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841C3" w14:textId="7243045C" w:rsidR="00062E69" w:rsidRPr="007C6CB2" w:rsidRDefault="004A72A6" w:rsidP="003B5FC5">
      <w:pPr>
        <w:autoSpaceDE w:val="0"/>
        <w:autoSpaceDN w:val="0"/>
        <w:adjustRightInd w:val="0"/>
        <w:rPr>
          <w:rFonts w:ascii="Calibri" w:hAnsi="Calibri"/>
          <w:b/>
          <w:color w:val="000000"/>
          <w:sz w:val="22"/>
          <w:szCs w:val="22"/>
          <w:u w:val="single"/>
        </w:rPr>
      </w:pPr>
      <w:r>
        <w:rPr>
          <w:rFonts w:ascii="Calibri" w:hAnsi="Calibri"/>
          <w:b/>
          <w:color w:val="000000"/>
          <w:sz w:val="22"/>
          <w:u w:val="single"/>
        </w:rPr>
        <w:t>GARANTIE LIMITÉE DE DIGITAL PROJECTION - EMEA</w:t>
      </w:r>
    </w:p>
    <w:p w14:paraId="6FFC80E5" w14:textId="77777777" w:rsidR="004A7B03" w:rsidRPr="003A1F85" w:rsidRDefault="004A7B03" w:rsidP="00206EB8">
      <w:pPr>
        <w:autoSpaceDE w:val="0"/>
        <w:autoSpaceDN w:val="0"/>
        <w:adjustRightInd w:val="0"/>
        <w:rPr>
          <w:rFonts w:ascii="Calibri" w:hAnsi="Calibri"/>
          <w:b/>
          <w:color w:val="000000"/>
          <w:sz w:val="22"/>
          <w:szCs w:val="22"/>
        </w:rPr>
      </w:pPr>
    </w:p>
    <w:p w14:paraId="0BC51169" w14:textId="77777777" w:rsidR="007921A6" w:rsidRPr="003A1F85" w:rsidRDefault="007921A6" w:rsidP="00062E69">
      <w:pPr>
        <w:autoSpaceDE w:val="0"/>
        <w:autoSpaceDN w:val="0"/>
        <w:adjustRightInd w:val="0"/>
        <w:jc w:val="center"/>
        <w:rPr>
          <w:rFonts w:ascii="Calibri" w:hAnsi="Calibri"/>
          <w:color w:val="000000"/>
          <w:sz w:val="22"/>
          <w:szCs w:val="22"/>
        </w:rPr>
      </w:pPr>
    </w:p>
    <w:p w14:paraId="23B98D57" w14:textId="77777777" w:rsidR="00062E69" w:rsidRPr="000F2230" w:rsidRDefault="00062E69" w:rsidP="00062E69">
      <w:pPr>
        <w:autoSpaceDE w:val="0"/>
        <w:autoSpaceDN w:val="0"/>
        <w:adjustRightInd w:val="0"/>
        <w:jc w:val="both"/>
        <w:rPr>
          <w:rFonts w:ascii="Calibri" w:hAnsi="Calibri"/>
          <w:b/>
          <w:color w:val="000000"/>
          <w:sz w:val="22"/>
          <w:szCs w:val="22"/>
        </w:rPr>
      </w:pPr>
      <w:r>
        <w:rPr>
          <w:rFonts w:ascii="Calibri" w:hAnsi="Calibri"/>
          <w:b/>
          <w:color w:val="000000"/>
          <w:sz w:val="22"/>
        </w:rPr>
        <w:t>LA PRÉSENTE GARANTIE LIMITÉE ÉNONCE CERTAINS DROITS AINSI QUE CERTAINES CLAUSES DE NON-RESPONSABILITÉ ET D’EXCLUSION DE GARANTIE - VEUILLEZ LA LIRE ATTENTIVEMENT.</w:t>
      </w:r>
    </w:p>
    <w:p w14:paraId="207005AB" w14:textId="77777777" w:rsidR="005633F8" w:rsidRPr="003A1F85" w:rsidRDefault="005633F8" w:rsidP="00062E69">
      <w:pPr>
        <w:autoSpaceDE w:val="0"/>
        <w:autoSpaceDN w:val="0"/>
        <w:adjustRightInd w:val="0"/>
        <w:jc w:val="both"/>
        <w:rPr>
          <w:rFonts w:ascii="Calibri" w:hAnsi="Calibri"/>
          <w:color w:val="000000"/>
          <w:sz w:val="22"/>
          <w:szCs w:val="22"/>
        </w:rPr>
      </w:pPr>
    </w:p>
    <w:p w14:paraId="04963A68" w14:textId="73E45A6F" w:rsidR="00631685" w:rsidRDefault="00062E69" w:rsidP="005716AF">
      <w:pPr>
        <w:autoSpaceDE w:val="0"/>
        <w:autoSpaceDN w:val="0"/>
        <w:adjustRightInd w:val="0"/>
        <w:jc w:val="both"/>
        <w:rPr>
          <w:rFonts w:ascii="Calibri" w:hAnsi="Calibri"/>
          <w:color w:val="363636"/>
          <w:sz w:val="22"/>
          <w:szCs w:val="22"/>
        </w:rPr>
      </w:pPr>
      <w:r>
        <w:rPr>
          <w:rFonts w:ascii="Calibri" w:hAnsi="Calibri"/>
          <w:sz w:val="22"/>
        </w:rPr>
        <w:t xml:space="preserve">1. </w:t>
      </w:r>
      <w:r>
        <w:rPr>
          <w:rFonts w:ascii="Calibri" w:hAnsi="Calibri"/>
          <w:b/>
          <w:sz w:val="22"/>
          <w:u w:val="single"/>
        </w:rPr>
        <w:t>Garantie limitée</w:t>
      </w:r>
      <w:r>
        <w:rPr>
          <w:rFonts w:ascii="Calibri" w:hAnsi="Calibri"/>
          <w:sz w:val="22"/>
        </w:rPr>
        <w:t xml:space="preserve">. Sous réserve des limitations, exclusions et clauses de non-responsabilité énoncées dans le présent document, Digital Projection Limited (« Digital Projection ») garantit que ses projecteurs, écrans Radiance LED, systèmes laser modulaires Satellite, accessoires, lampes et sources lumineuses laser-phosphore/LED (collectivement « le Produit ») achetés auprès de Digital Projection, et/ou d’un distributeur ou revendeur agréé de Digital Projection, seront conformes aux spécifications de Digital Projection, et seront exempts de défauts matériels ou de fabrication pendant la période de garantie limitée prévue dans le présent document uniquement.  Si le Produit, alors qu’il est soumis à cette garantie limitée, est considéré par Digital Projection comme présentant un défaut matériel et/ou de fabrication pendant la période de garantie, alors seul Digital Projection, à sa discrétion, pourra réparer et/ou remplacer le Produit.  </w:t>
      </w:r>
      <w:r>
        <w:rPr>
          <w:rFonts w:ascii="Calibri" w:hAnsi="Calibri"/>
          <w:color w:val="363636"/>
          <w:sz w:val="22"/>
        </w:rPr>
        <w:t xml:space="preserve">Un Produit échangé au titre de cette garantie limitée deviendra la propriété de Digital Projection. </w:t>
      </w:r>
      <w:r>
        <w:rPr>
          <w:rStyle w:val="Emphasis"/>
          <w:rFonts w:ascii="Calibri" w:hAnsi="Calibri"/>
          <w:color w:val="363636"/>
          <w:sz w:val="22"/>
        </w:rPr>
        <w:t>Digital Projection a pour seule obligation</w:t>
      </w:r>
      <w:r>
        <w:rPr>
          <w:rFonts w:ascii="Calibri" w:hAnsi="Calibri"/>
          <w:color w:val="363636"/>
          <w:sz w:val="22"/>
        </w:rPr>
        <w:t xml:space="preserve"> de fournir (ou de payer) toute la main-d’œuvre nécessaire à la réparation du Produit qu’elle juge défectueux pendant la période de garantie limitée, et de réparer et/ou remplacer tout Produit défectueux.</w:t>
      </w:r>
    </w:p>
    <w:p w14:paraId="44CAB433" w14:textId="31496B71" w:rsidR="005C39AA" w:rsidRPr="003A1F85" w:rsidRDefault="005C39AA" w:rsidP="005716AF">
      <w:pPr>
        <w:autoSpaceDE w:val="0"/>
        <w:autoSpaceDN w:val="0"/>
        <w:adjustRightInd w:val="0"/>
        <w:jc w:val="both"/>
        <w:rPr>
          <w:rFonts w:ascii="Calibri" w:hAnsi="Calibri"/>
          <w:color w:val="363636"/>
          <w:sz w:val="22"/>
          <w:szCs w:val="22"/>
        </w:rPr>
      </w:pPr>
    </w:p>
    <w:p w14:paraId="7060B2CA" w14:textId="5ED258A4" w:rsidR="005C39AA" w:rsidRPr="00337064" w:rsidRDefault="005C39AA" w:rsidP="005D6A9F">
      <w:pPr>
        <w:autoSpaceDE w:val="0"/>
        <w:autoSpaceDN w:val="0"/>
        <w:adjustRightInd w:val="0"/>
        <w:jc w:val="both"/>
        <w:rPr>
          <w:rFonts w:ascii="Calibri" w:hAnsi="Calibri" w:cs="Calibri"/>
          <w:sz w:val="22"/>
          <w:szCs w:val="22"/>
        </w:rPr>
      </w:pPr>
      <w:r>
        <w:rPr>
          <w:rFonts w:ascii="Calibri" w:hAnsi="Calibri"/>
          <w:color w:val="363636"/>
          <w:sz w:val="22"/>
        </w:rPr>
        <w:t xml:space="preserve">1.1 </w:t>
      </w:r>
    </w:p>
    <w:p w14:paraId="48B7EA57" w14:textId="77777777" w:rsidR="005C39AA" w:rsidRDefault="005C39AA" w:rsidP="005C39AA">
      <w:pPr>
        <w:rPr>
          <w:rFonts w:ascii="Calibri" w:hAnsi="Calibri" w:cs="Calibri"/>
          <w:b/>
          <w:color w:val="000000" w:themeColor="text1"/>
          <w:sz w:val="22"/>
          <w:szCs w:val="22"/>
        </w:rPr>
      </w:pPr>
      <w:r>
        <w:rPr>
          <w:rFonts w:ascii="Calibri" w:hAnsi="Calibri"/>
          <w:b/>
          <w:color w:val="000000" w:themeColor="text1"/>
          <w:sz w:val="22"/>
        </w:rPr>
        <w:t>Garantie EMEA de Digital Projection – Aperçu</w:t>
      </w:r>
    </w:p>
    <w:p w14:paraId="52A5E84A" w14:textId="77777777" w:rsidR="005C39AA" w:rsidRDefault="005C39AA" w:rsidP="005C39AA">
      <w:pPr>
        <w:rPr>
          <w:rFonts w:ascii="Calibri" w:hAnsi="Calibri" w:cs="Calibri"/>
          <w:b/>
          <w:color w:val="000000" w:themeColor="text1"/>
          <w:sz w:val="22"/>
          <w:szCs w:val="22"/>
        </w:rPr>
      </w:pPr>
    </w:p>
    <w:p w14:paraId="41CD532C" w14:textId="77777777" w:rsidR="005C39AA" w:rsidRPr="00337064" w:rsidRDefault="005C39AA" w:rsidP="005C39AA">
      <w:pPr>
        <w:rPr>
          <w:rFonts w:ascii="Calibri" w:hAnsi="Calibri" w:cs="Calibri"/>
          <w:b/>
          <w:color w:val="000000" w:themeColor="text1"/>
          <w:sz w:val="22"/>
          <w:szCs w:val="22"/>
        </w:rPr>
      </w:pPr>
      <w:r>
        <w:rPr>
          <w:rFonts w:ascii="Calibri" w:hAnsi="Calibri"/>
          <w:b/>
          <w:color w:val="000000" w:themeColor="text1"/>
          <w:sz w:val="22"/>
        </w:rPr>
        <w:t>Tableau de présentation de la garantie</w:t>
      </w:r>
    </w:p>
    <w:p w14:paraId="7CFC9539" w14:textId="77777777" w:rsidR="005C39AA" w:rsidRPr="00337064" w:rsidRDefault="005C39AA" w:rsidP="005C39AA">
      <w:pPr>
        <w:rPr>
          <w:rFonts w:ascii="Calibri" w:hAnsi="Calibri" w:cs="Calibri"/>
          <w:sz w:val="22"/>
          <w:szCs w:val="22"/>
        </w:rPr>
      </w:pPr>
    </w:p>
    <w:tbl>
      <w:tblPr>
        <w:tblStyle w:val="TableGrid"/>
        <w:tblW w:w="9493" w:type="dxa"/>
        <w:tblLook w:val="04A0" w:firstRow="1" w:lastRow="0" w:firstColumn="1" w:lastColumn="0" w:noHBand="0" w:noVBand="1"/>
      </w:tblPr>
      <w:tblGrid>
        <w:gridCol w:w="3114"/>
        <w:gridCol w:w="1984"/>
        <w:gridCol w:w="1701"/>
        <w:gridCol w:w="2694"/>
      </w:tblGrid>
      <w:tr w:rsidR="005C39AA" w:rsidRPr="00337064" w14:paraId="7B012552" w14:textId="77777777" w:rsidTr="00292201">
        <w:tc>
          <w:tcPr>
            <w:tcW w:w="3114" w:type="dxa"/>
          </w:tcPr>
          <w:p w14:paraId="00F5AE89" w14:textId="77777777" w:rsidR="005C39AA" w:rsidRPr="00971648" w:rsidRDefault="005C39AA" w:rsidP="00391717">
            <w:pPr>
              <w:autoSpaceDE w:val="0"/>
              <w:autoSpaceDN w:val="0"/>
              <w:adjustRightInd w:val="0"/>
              <w:rPr>
                <w:rFonts w:ascii="Calibri" w:hAnsi="Calibri" w:cs="Calibri"/>
                <w:b/>
                <w:color w:val="000000" w:themeColor="text1"/>
                <w:sz w:val="20"/>
                <w:szCs w:val="22"/>
              </w:rPr>
            </w:pPr>
            <w:r w:rsidRPr="00971648">
              <w:rPr>
                <w:rFonts w:ascii="Calibri" w:hAnsi="Calibri"/>
                <w:b/>
                <w:color w:val="000000" w:themeColor="text1"/>
                <w:sz w:val="20"/>
                <w:szCs w:val="22"/>
              </w:rPr>
              <w:t>Produit</w:t>
            </w:r>
          </w:p>
        </w:tc>
        <w:tc>
          <w:tcPr>
            <w:tcW w:w="1984" w:type="dxa"/>
          </w:tcPr>
          <w:p w14:paraId="6C3576F0" w14:textId="77777777" w:rsidR="005C39AA" w:rsidRPr="00971648" w:rsidRDefault="005C39AA" w:rsidP="00391717">
            <w:pPr>
              <w:autoSpaceDE w:val="0"/>
              <w:autoSpaceDN w:val="0"/>
              <w:adjustRightInd w:val="0"/>
              <w:rPr>
                <w:rFonts w:ascii="Calibri" w:hAnsi="Calibri" w:cs="Calibri"/>
                <w:b/>
                <w:color w:val="000000" w:themeColor="text1"/>
                <w:sz w:val="20"/>
                <w:szCs w:val="22"/>
              </w:rPr>
            </w:pPr>
            <w:r w:rsidRPr="00971648">
              <w:rPr>
                <w:rFonts w:ascii="Calibri" w:hAnsi="Calibri"/>
                <w:b/>
                <w:color w:val="000000" w:themeColor="text1"/>
                <w:sz w:val="20"/>
                <w:szCs w:val="22"/>
              </w:rPr>
              <w:t>Garantie</w:t>
            </w:r>
          </w:p>
        </w:tc>
        <w:tc>
          <w:tcPr>
            <w:tcW w:w="1701" w:type="dxa"/>
          </w:tcPr>
          <w:p w14:paraId="5A20C5BB" w14:textId="77777777" w:rsidR="005C39AA" w:rsidRPr="00971648" w:rsidRDefault="005C39AA" w:rsidP="00391717">
            <w:pPr>
              <w:autoSpaceDE w:val="0"/>
              <w:autoSpaceDN w:val="0"/>
              <w:adjustRightInd w:val="0"/>
              <w:rPr>
                <w:rFonts w:ascii="Calibri" w:hAnsi="Calibri" w:cs="Calibri"/>
                <w:b/>
                <w:color w:val="000000" w:themeColor="text1"/>
                <w:sz w:val="20"/>
                <w:szCs w:val="22"/>
              </w:rPr>
            </w:pPr>
            <w:r w:rsidRPr="00971648">
              <w:rPr>
                <w:rFonts w:ascii="Calibri" w:hAnsi="Calibri"/>
                <w:b/>
                <w:color w:val="000000" w:themeColor="text1"/>
                <w:sz w:val="20"/>
                <w:szCs w:val="22"/>
              </w:rPr>
              <w:t>Conditions</w:t>
            </w:r>
          </w:p>
        </w:tc>
        <w:tc>
          <w:tcPr>
            <w:tcW w:w="2694" w:type="dxa"/>
          </w:tcPr>
          <w:p w14:paraId="364E7592" w14:textId="77777777" w:rsidR="005C39AA" w:rsidRPr="00971648" w:rsidRDefault="005C39AA" w:rsidP="00391717">
            <w:pPr>
              <w:autoSpaceDE w:val="0"/>
              <w:autoSpaceDN w:val="0"/>
              <w:adjustRightInd w:val="0"/>
              <w:rPr>
                <w:rFonts w:ascii="Calibri" w:hAnsi="Calibri" w:cs="Calibri"/>
                <w:b/>
                <w:color w:val="000000" w:themeColor="text1"/>
                <w:sz w:val="20"/>
                <w:szCs w:val="22"/>
              </w:rPr>
            </w:pPr>
            <w:r w:rsidRPr="00971648">
              <w:rPr>
                <w:rFonts w:ascii="Calibri" w:hAnsi="Calibri"/>
                <w:b/>
                <w:color w:val="000000" w:themeColor="text1"/>
                <w:sz w:val="20"/>
                <w:szCs w:val="22"/>
              </w:rPr>
              <w:t>Conditions relatives aux produits défectueux à l’arrivée</w:t>
            </w:r>
          </w:p>
        </w:tc>
      </w:tr>
      <w:tr w:rsidR="005C39AA" w:rsidRPr="00337064" w14:paraId="4ABDAF8F" w14:textId="77777777" w:rsidTr="00292201">
        <w:tc>
          <w:tcPr>
            <w:tcW w:w="3114" w:type="dxa"/>
            <w:shd w:val="clear" w:color="auto" w:fill="D9D9D9" w:themeFill="background1" w:themeFillShade="D9"/>
          </w:tcPr>
          <w:p w14:paraId="7601BF56" w14:textId="77777777" w:rsidR="005C39AA" w:rsidRPr="00971648" w:rsidRDefault="005C39AA" w:rsidP="00391717">
            <w:pPr>
              <w:autoSpaceDE w:val="0"/>
              <w:autoSpaceDN w:val="0"/>
              <w:adjustRightInd w:val="0"/>
              <w:rPr>
                <w:rFonts w:ascii="Calibri" w:hAnsi="Calibri" w:cs="Calibri"/>
                <w:b/>
                <w:color w:val="000000" w:themeColor="text1"/>
                <w:sz w:val="20"/>
                <w:szCs w:val="22"/>
              </w:rPr>
            </w:pPr>
            <w:r w:rsidRPr="00971648">
              <w:rPr>
                <w:rFonts w:ascii="Calibri" w:hAnsi="Calibri"/>
                <w:b/>
                <w:color w:val="000000" w:themeColor="text1"/>
                <w:sz w:val="20"/>
                <w:szCs w:val="22"/>
              </w:rPr>
              <w:t>Famille E-Vision</w:t>
            </w:r>
          </w:p>
        </w:tc>
        <w:tc>
          <w:tcPr>
            <w:tcW w:w="1984" w:type="dxa"/>
            <w:shd w:val="clear" w:color="auto" w:fill="D9D9D9" w:themeFill="background1" w:themeFillShade="D9"/>
          </w:tcPr>
          <w:p w14:paraId="3C162C85" w14:textId="77777777" w:rsidR="005C39AA" w:rsidRPr="00971648" w:rsidRDefault="005C39AA" w:rsidP="00391717">
            <w:pPr>
              <w:autoSpaceDE w:val="0"/>
              <w:autoSpaceDN w:val="0"/>
              <w:adjustRightInd w:val="0"/>
              <w:rPr>
                <w:rFonts w:ascii="Calibri" w:hAnsi="Calibri" w:cs="Calibri"/>
                <w:color w:val="000000" w:themeColor="text1"/>
                <w:sz w:val="20"/>
                <w:szCs w:val="22"/>
                <w:lang w:val="en-GB"/>
              </w:rPr>
            </w:pPr>
          </w:p>
        </w:tc>
        <w:tc>
          <w:tcPr>
            <w:tcW w:w="1701" w:type="dxa"/>
            <w:shd w:val="clear" w:color="auto" w:fill="D9D9D9" w:themeFill="background1" w:themeFillShade="D9"/>
          </w:tcPr>
          <w:p w14:paraId="39B6C1E9" w14:textId="77777777" w:rsidR="005C39AA" w:rsidRPr="00971648" w:rsidRDefault="005C39AA" w:rsidP="00391717">
            <w:pPr>
              <w:autoSpaceDE w:val="0"/>
              <w:autoSpaceDN w:val="0"/>
              <w:adjustRightInd w:val="0"/>
              <w:rPr>
                <w:rFonts w:ascii="Calibri" w:hAnsi="Calibri" w:cs="Calibri"/>
                <w:color w:val="000000" w:themeColor="text1"/>
                <w:sz w:val="20"/>
                <w:szCs w:val="22"/>
                <w:lang w:val="en-GB"/>
              </w:rPr>
            </w:pPr>
          </w:p>
        </w:tc>
        <w:tc>
          <w:tcPr>
            <w:tcW w:w="2694" w:type="dxa"/>
            <w:shd w:val="clear" w:color="auto" w:fill="D9D9D9" w:themeFill="background1" w:themeFillShade="D9"/>
          </w:tcPr>
          <w:p w14:paraId="3339C815" w14:textId="77777777" w:rsidR="005C39AA" w:rsidRPr="00971648" w:rsidRDefault="005C39AA" w:rsidP="00391717">
            <w:pPr>
              <w:autoSpaceDE w:val="0"/>
              <w:autoSpaceDN w:val="0"/>
              <w:adjustRightInd w:val="0"/>
              <w:rPr>
                <w:rFonts w:ascii="Calibri" w:hAnsi="Calibri" w:cs="Calibri"/>
                <w:color w:val="000000" w:themeColor="text1"/>
                <w:sz w:val="20"/>
                <w:szCs w:val="22"/>
                <w:lang w:val="en-GB"/>
              </w:rPr>
            </w:pPr>
          </w:p>
        </w:tc>
      </w:tr>
      <w:tr w:rsidR="007458CC" w:rsidRPr="00337064" w14:paraId="4765FA3D" w14:textId="77777777" w:rsidTr="00292201">
        <w:tc>
          <w:tcPr>
            <w:tcW w:w="3114" w:type="dxa"/>
          </w:tcPr>
          <w:p w14:paraId="53751D03" w14:textId="77777777" w:rsidR="005D6A9F" w:rsidRDefault="005D6A9F" w:rsidP="005D6A9F">
            <w:pPr>
              <w:autoSpaceDE w:val="0"/>
              <w:autoSpaceDN w:val="0"/>
              <w:adjustRightInd w:val="0"/>
              <w:rPr>
                <w:rFonts w:ascii="Calibri" w:hAnsi="Calibri" w:cs="Calibri"/>
                <w:color w:val="000000" w:themeColor="text1"/>
                <w:sz w:val="22"/>
                <w:szCs w:val="22"/>
                <w:lang w:val="en-GB"/>
              </w:rPr>
            </w:pPr>
            <w:r>
              <w:rPr>
                <w:rFonts w:ascii="Calibri" w:hAnsi="Calibri" w:cs="Calibri"/>
                <w:color w:val="000000" w:themeColor="text1"/>
                <w:sz w:val="22"/>
                <w:szCs w:val="22"/>
                <w:lang w:val="en-GB"/>
              </w:rPr>
              <w:t>E-Vision 10000i WU</w:t>
            </w:r>
          </w:p>
          <w:p w14:paraId="4EE6DA0D" w14:textId="77777777" w:rsidR="005D6A9F" w:rsidRDefault="005D6A9F" w:rsidP="005D6A9F">
            <w:pPr>
              <w:autoSpaceDE w:val="0"/>
              <w:autoSpaceDN w:val="0"/>
              <w:adjustRightInd w:val="0"/>
              <w:rPr>
                <w:rFonts w:ascii="Calibri" w:hAnsi="Calibri" w:cs="Calibri"/>
                <w:color w:val="000000" w:themeColor="text1"/>
                <w:sz w:val="22"/>
                <w:szCs w:val="22"/>
                <w:lang w:val="en-GB"/>
              </w:rPr>
            </w:pPr>
            <w:r>
              <w:rPr>
                <w:rFonts w:ascii="Calibri" w:hAnsi="Calibri" w:cs="Calibri"/>
                <w:color w:val="000000" w:themeColor="text1"/>
                <w:sz w:val="22"/>
                <w:szCs w:val="22"/>
                <w:lang w:val="en-GB"/>
              </w:rPr>
              <w:t>E-Vision 8000i WU</w:t>
            </w:r>
          </w:p>
          <w:p w14:paraId="0947F606" w14:textId="77777777" w:rsidR="005D6A9F" w:rsidRPr="00337064" w:rsidRDefault="005D6A9F" w:rsidP="005D6A9F">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E-Vision Laser 15000</w:t>
            </w:r>
            <w:r>
              <w:rPr>
                <w:rFonts w:ascii="Calibri" w:hAnsi="Calibri" w:cs="Calibri"/>
                <w:color w:val="000000" w:themeColor="text1"/>
                <w:sz w:val="22"/>
                <w:szCs w:val="22"/>
                <w:lang w:val="en-GB"/>
              </w:rPr>
              <w:t xml:space="preserve"> WU</w:t>
            </w:r>
          </w:p>
          <w:p w14:paraId="28B5FABB" w14:textId="77777777" w:rsidR="005D6A9F" w:rsidRPr="00337064" w:rsidRDefault="005D6A9F" w:rsidP="005D6A9F">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E-Vision Laser 13000</w:t>
            </w:r>
            <w:r>
              <w:rPr>
                <w:rFonts w:ascii="Calibri" w:hAnsi="Calibri" w:cs="Calibri"/>
                <w:color w:val="000000" w:themeColor="text1"/>
                <w:sz w:val="22"/>
                <w:szCs w:val="22"/>
                <w:lang w:val="en-GB"/>
              </w:rPr>
              <w:t xml:space="preserve"> WU</w:t>
            </w:r>
          </w:p>
          <w:p w14:paraId="68609466" w14:textId="77777777" w:rsidR="005D6A9F" w:rsidRPr="00337064" w:rsidRDefault="005D6A9F" w:rsidP="005D6A9F">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E-Vision Laser 11000 4K-UHD</w:t>
            </w:r>
          </w:p>
          <w:p w14:paraId="5C29FD4C" w14:textId="77777777" w:rsidR="005D6A9F" w:rsidRDefault="005D6A9F" w:rsidP="005D6A9F">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E-Vision Laser 10K</w:t>
            </w:r>
          </w:p>
          <w:p w14:paraId="51E72A32" w14:textId="77777777" w:rsidR="005D6A9F" w:rsidRPr="00337064" w:rsidRDefault="005D6A9F" w:rsidP="005D6A9F">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E-Vision Laser 4K-UHD</w:t>
            </w:r>
          </w:p>
          <w:p w14:paraId="243C5E3E" w14:textId="2C4A94FC" w:rsidR="007458CC" w:rsidRPr="00971648" w:rsidRDefault="005D6A9F" w:rsidP="005D6A9F">
            <w:pPr>
              <w:autoSpaceDE w:val="0"/>
              <w:autoSpaceDN w:val="0"/>
              <w:adjustRightInd w:val="0"/>
              <w:rPr>
                <w:rFonts w:ascii="Calibri" w:hAnsi="Calibri" w:cs="Calibri"/>
                <w:color w:val="000000" w:themeColor="text1"/>
                <w:sz w:val="20"/>
                <w:szCs w:val="22"/>
              </w:rPr>
            </w:pPr>
            <w:r>
              <w:rPr>
                <w:rFonts w:ascii="Calibri" w:hAnsi="Calibri" w:cs="Calibri"/>
                <w:color w:val="000000" w:themeColor="text1"/>
                <w:sz w:val="22"/>
                <w:szCs w:val="22"/>
                <w:lang w:val="en-GB"/>
              </w:rPr>
              <w:t>E-Vision 9100</w:t>
            </w:r>
          </w:p>
        </w:tc>
        <w:tc>
          <w:tcPr>
            <w:tcW w:w="1984" w:type="dxa"/>
          </w:tcPr>
          <w:p w14:paraId="3AF8457E" w14:textId="77777777" w:rsidR="007458CC" w:rsidRPr="00971648" w:rsidRDefault="007458CC" w:rsidP="007458CC">
            <w:pPr>
              <w:autoSpaceDE w:val="0"/>
              <w:autoSpaceDN w:val="0"/>
              <w:adjustRightInd w:val="0"/>
              <w:rPr>
                <w:rFonts w:ascii="Calibri" w:hAnsi="Calibri" w:cs="Calibri"/>
                <w:color w:val="000000" w:themeColor="text1"/>
                <w:sz w:val="20"/>
                <w:szCs w:val="22"/>
              </w:rPr>
            </w:pPr>
            <w:r w:rsidRPr="00971648">
              <w:rPr>
                <w:rFonts w:ascii="Calibri" w:hAnsi="Calibri"/>
                <w:color w:val="000000" w:themeColor="text1"/>
                <w:sz w:val="20"/>
                <w:szCs w:val="22"/>
              </w:rPr>
              <w:t>5 ans/20 000 heures à compter de la date de facturation</w:t>
            </w:r>
          </w:p>
        </w:tc>
        <w:tc>
          <w:tcPr>
            <w:tcW w:w="1701" w:type="dxa"/>
          </w:tcPr>
          <w:p w14:paraId="618ECBDD" w14:textId="1A39FA2F" w:rsidR="007458CC" w:rsidRPr="00971648" w:rsidRDefault="007458CC" w:rsidP="007458CC">
            <w:pPr>
              <w:autoSpaceDE w:val="0"/>
              <w:autoSpaceDN w:val="0"/>
              <w:adjustRightInd w:val="0"/>
              <w:rPr>
                <w:rFonts w:ascii="Calibri" w:hAnsi="Calibri" w:cs="Calibri"/>
                <w:color w:val="000000" w:themeColor="text1"/>
                <w:sz w:val="20"/>
                <w:szCs w:val="22"/>
              </w:rPr>
            </w:pPr>
            <w:r w:rsidRPr="007458CC">
              <w:rPr>
                <w:rFonts w:ascii="Calibri" w:hAnsi="Calibri"/>
                <w:color w:val="000000" w:themeColor="text1"/>
                <w:sz w:val="20"/>
                <w:szCs w:val="22"/>
              </w:rPr>
              <w:t>Retour au centre de réparation</w:t>
            </w:r>
          </w:p>
        </w:tc>
        <w:tc>
          <w:tcPr>
            <w:tcW w:w="2694" w:type="dxa"/>
          </w:tcPr>
          <w:p w14:paraId="3E2FB600" w14:textId="255B9D14" w:rsidR="007458CC" w:rsidRPr="00971648" w:rsidRDefault="007458CC" w:rsidP="007458CC">
            <w:pPr>
              <w:autoSpaceDE w:val="0"/>
              <w:autoSpaceDN w:val="0"/>
              <w:adjustRightInd w:val="0"/>
              <w:rPr>
                <w:rFonts w:ascii="Calibri" w:hAnsi="Calibri" w:cs="Calibri"/>
                <w:color w:val="000000" w:themeColor="text1"/>
                <w:sz w:val="20"/>
                <w:szCs w:val="22"/>
              </w:rPr>
            </w:pPr>
            <w:r w:rsidRPr="00971648">
              <w:rPr>
                <w:rFonts w:ascii="Calibri" w:hAnsi="Calibri"/>
                <w:color w:val="000000" w:themeColor="text1"/>
                <w:sz w:val="20"/>
                <w:szCs w:val="22"/>
              </w:rPr>
              <w:t>1 mois à compter de la date de facturation/10 heures de fonctionnement. Fourniture d’une unité de remplacement avancée</w:t>
            </w:r>
          </w:p>
        </w:tc>
      </w:tr>
      <w:tr w:rsidR="00C44E29" w:rsidRPr="00337064" w14:paraId="664FD9A1" w14:textId="77777777" w:rsidTr="00292201">
        <w:tc>
          <w:tcPr>
            <w:tcW w:w="3114" w:type="dxa"/>
          </w:tcPr>
          <w:p w14:paraId="4CBF658F" w14:textId="77777777" w:rsidR="00C44E29" w:rsidRPr="00337064" w:rsidRDefault="00C44E29" w:rsidP="00C44E29">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 xml:space="preserve">E-Vision </w:t>
            </w:r>
            <w:r>
              <w:rPr>
                <w:rFonts w:ascii="Calibri" w:hAnsi="Calibri" w:cs="Calibri"/>
                <w:color w:val="000000" w:themeColor="text1"/>
                <w:sz w:val="22"/>
                <w:szCs w:val="22"/>
                <w:lang w:val="en-GB"/>
              </w:rPr>
              <w:t>7010-WU</w:t>
            </w:r>
          </w:p>
          <w:p w14:paraId="65A7EF32" w14:textId="77777777" w:rsidR="00C44E29" w:rsidRPr="00337064" w:rsidRDefault="00C44E29" w:rsidP="00C44E29">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 xml:space="preserve">E-Vision Laser </w:t>
            </w:r>
            <w:r>
              <w:rPr>
                <w:rFonts w:ascii="Calibri" w:hAnsi="Calibri" w:cs="Calibri"/>
                <w:color w:val="000000" w:themeColor="text1"/>
                <w:sz w:val="22"/>
                <w:szCs w:val="22"/>
                <w:lang w:val="en-GB"/>
              </w:rPr>
              <w:t>6110-WU</w:t>
            </w:r>
          </w:p>
          <w:p w14:paraId="70AEA80D" w14:textId="0B18AD5C" w:rsidR="00C44E29" w:rsidRPr="00971648" w:rsidRDefault="00C44E29" w:rsidP="00C44E29">
            <w:pPr>
              <w:autoSpaceDE w:val="0"/>
              <w:autoSpaceDN w:val="0"/>
              <w:adjustRightInd w:val="0"/>
              <w:rPr>
                <w:rFonts w:ascii="Calibri" w:hAnsi="Calibri" w:cs="Calibri"/>
                <w:color w:val="000000" w:themeColor="text1"/>
                <w:sz w:val="20"/>
                <w:szCs w:val="22"/>
              </w:rPr>
            </w:pPr>
          </w:p>
        </w:tc>
        <w:tc>
          <w:tcPr>
            <w:tcW w:w="1984" w:type="dxa"/>
          </w:tcPr>
          <w:p w14:paraId="7771F12E" w14:textId="77777777" w:rsidR="00C44E29" w:rsidRPr="00971648" w:rsidRDefault="00C44E29" w:rsidP="00C44E29">
            <w:pPr>
              <w:autoSpaceDE w:val="0"/>
              <w:autoSpaceDN w:val="0"/>
              <w:adjustRightInd w:val="0"/>
              <w:rPr>
                <w:rFonts w:ascii="Calibri" w:hAnsi="Calibri" w:cs="Calibri"/>
                <w:color w:val="000000" w:themeColor="text1"/>
                <w:sz w:val="20"/>
                <w:szCs w:val="22"/>
              </w:rPr>
            </w:pPr>
            <w:r w:rsidRPr="00971648">
              <w:rPr>
                <w:rFonts w:ascii="Calibri" w:hAnsi="Calibri"/>
                <w:color w:val="000000" w:themeColor="text1"/>
                <w:sz w:val="20"/>
                <w:szCs w:val="22"/>
              </w:rPr>
              <w:t>3 ans/10 000 heures à compter de la date de facturation</w:t>
            </w:r>
          </w:p>
        </w:tc>
        <w:tc>
          <w:tcPr>
            <w:tcW w:w="1701" w:type="dxa"/>
          </w:tcPr>
          <w:p w14:paraId="693E78A8" w14:textId="4BE66B23" w:rsidR="00C44E29" w:rsidRPr="00971648" w:rsidRDefault="00C44E29" w:rsidP="00C44E29">
            <w:pPr>
              <w:autoSpaceDE w:val="0"/>
              <w:autoSpaceDN w:val="0"/>
              <w:adjustRightInd w:val="0"/>
              <w:rPr>
                <w:rFonts w:ascii="Calibri" w:hAnsi="Calibri" w:cs="Calibri"/>
                <w:color w:val="000000" w:themeColor="text1"/>
                <w:sz w:val="20"/>
                <w:szCs w:val="22"/>
              </w:rPr>
            </w:pPr>
            <w:r w:rsidRPr="007458CC">
              <w:rPr>
                <w:rFonts w:ascii="Calibri" w:hAnsi="Calibri"/>
                <w:color w:val="000000" w:themeColor="text1"/>
                <w:sz w:val="20"/>
                <w:szCs w:val="22"/>
              </w:rPr>
              <w:t>Retour au centre de réparation</w:t>
            </w:r>
          </w:p>
        </w:tc>
        <w:tc>
          <w:tcPr>
            <w:tcW w:w="2694" w:type="dxa"/>
          </w:tcPr>
          <w:p w14:paraId="1CA7A41E" w14:textId="0C9124E5" w:rsidR="00C44E29" w:rsidRPr="00971648" w:rsidRDefault="00C44E29" w:rsidP="00C44E29">
            <w:pPr>
              <w:autoSpaceDE w:val="0"/>
              <w:autoSpaceDN w:val="0"/>
              <w:adjustRightInd w:val="0"/>
              <w:rPr>
                <w:rFonts w:ascii="Calibri" w:hAnsi="Calibri" w:cs="Calibri"/>
                <w:color w:val="000000" w:themeColor="text1"/>
                <w:sz w:val="20"/>
                <w:szCs w:val="22"/>
              </w:rPr>
            </w:pPr>
            <w:r w:rsidRPr="00971648">
              <w:rPr>
                <w:rFonts w:ascii="Calibri" w:hAnsi="Calibri"/>
                <w:color w:val="000000" w:themeColor="text1"/>
                <w:sz w:val="20"/>
                <w:szCs w:val="22"/>
              </w:rPr>
              <w:t>1 mois à compter de la date de facturation/10 heures de fonctionnement. Fourniture d’une unité de remplacement avancée</w:t>
            </w:r>
          </w:p>
        </w:tc>
      </w:tr>
      <w:tr w:rsidR="00C44E29" w:rsidRPr="00337064" w14:paraId="0ECE46D7" w14:textId="77777777" w:rsidTr="00292201">
        <w:tc>
          <w:tcPr>
            <w:tcW w:w="3114" w:type="dxa"/>
            <w:shd w:val="clear" w:color="auto" w:fill="D9D9D9" w:themeFill="background1" w:themeFillShade="D9"/>
          </w:tcPr>
          <w:p w14:paraId="205CE150" w14:textId="77777777" w:rsidR="00C44E29" w:rsidRPr="00971648" w:rsidRDefault="00C44E29" w:rsidP="00C44E29">
            <w:pPr>
              <w:autoSpaceDE w:val="0"/>
              <w:autoSpaceDN w:val="0"/>
              <w:adjustRightInd w:val="0"/>
              <w:rPr>
                <w:rFonts w:ascii="Calibri" w:hAnsi="Calibri" w:cs="Calibri"/>
                <w:b/>
                <w:color w:val="000000" w:themeColor="text1"/>
                <w:sz w:val="20"/>
                <w:szCs w:val="22"/>
              </w:rPr>
            </w:pPr>
            <w:r w:rsidRPr="00971648">
              <w:rPr>
                <w:rFonts w:ascii="Calibri" w:hAnsi="Calibri"/>
                <w:b/>
                <w:color w:val="000000" w:themeColor="text1"/>
                <w:sz w:val="20"/>
                <w:szCs w:val="22"/>
              </w:rPr>
              <w:t>Famille M-Vision</w:t>
            </w:r>
          </w:p>
        </w:tc>
        <w:tc>
          <w:tcPr>
            <w:tcW w:w="1984" w:type="dxa"/>
            <w:shd w:val="clear" w:color="auto" w:fill="D9D9D9" w:themeFill="background1" w:themeFillShade="D9"/>
          </w:tcPr>
          <w:p w14:paraId="263C7C27" w14:textId="77777777" w:rsidR="00C44E29" w:rsidRPr="00971648" w:rsidRDefault="00C44E29" w:rsidP="00C44E29">
            <w:pPr>
              <w:autoSpaceDE w:val="0"/>
              <w:autoSpaceDN w:val="0"/>
              <w:adjustRightInd w:val="0"/>
              <w:rPr>
                <w:rFonts w:ascii="Calibri" w:hAnsi="Calibri" w:cs="Calibri"/>
                <w:color w:val="000000" w:themeColor="text1"/>
                <w:sz w:val="20"/>
                <w:szCs w:val="22"/>
                <w:lang w:val="en-GB"/>
              </w:rPr>
            </w:pPr>
          </w:p>
        </w:tc>
        <w:tc>
          <w:tcPr>
            <w:tcW w:w="1701" w:type="dxa"/>
            <w:shd w:val="clear" w:color="auto" w:fill="D9D9D9" w:themeFill="background1" w:themeFillShade="D9"/>
          </w:tcPr>
          <w:p w14:paraId="79739F95" w14:textId="77777777" w:rsidR="00C44E29" w:rsidRPr="00971648" w:rsidRDefault="00C44E29" w:rsidP="00C44E29">
            <w:pPr>
              <w:autoSpaceDE w:val="0"/>
              <w:autoSpaceDN w:val="0"/>
              <w:adjustRightInd w:val="0"/>
              <w:rPr>
                <w:rFonts w:ascii="Calibri" w:hAnsi="Calibri" w:cs="Calibri"/>
                <w:color w:val="000000" w:themeColor="text1"/>
                <w:sz w:val="20"/>
                <w:szCs w:val="22"/>
                <w:lang w:val="en-GB"/>
              </w:rPr>
            </w:pPr>
          </w:p>
        </w:tc>
        <w:tc>
          <w:tcPr>
            <w:tcW w:w="2694" w:type="dxa"/>
            <w:shd w:val="clear" w:color="auto" w:fill="D9D9D9" w:themeFill="background1" w:themeFillShade="D9"/>
          </w:tcPr>
          <w:p w14:paraId="63BE18E7" w14:textId="77777777" w:rsidR="00C44E29" w:rsidRPr="00971648" w:rsidRDefault="00C44E29" w:rsidP="00C44E29">
            <w:pPr>
              <w:autoSpaceDE w:val="0"/>
              <w:autoSpaceDN w:val="0"/>
              <w:adjustRightInd w:val="0"/>
              <w:rPr>
                <w:rFonts w:ascii="Calibri" w:hAnsi="Calibri" w:cs="Calibri"/>
                <w:color w:val="000000" w:themeColor="text1"/>
                <w:sz w:val="20"/>
                <w:szCs w:val="22"/>
                <w:lang w:val="en-GB"/>
              </w:rPr>
            </w:pPr>
          </w:p>
        </w:tc>
      </w:tr>
      <w:tr w:rsidR="00C44E29" w:rsidRPr="00337064" w14:paraId="737302A2" w14:textId="77777777" w:rsidTr="00292201">
        <w:tc>
          <w:tcPr>
            <w:tcW w:w="3114" w:type="dxa"/>
            <w:shd w:val="clear" w:color="auto" w:fill="auto"/>
          </w:tcPr>
          <w:p w14:paraId="5BDF319D" w14:textId="77777777" w:rsidR="00C44E29" w:rsidRDefault="00C44E29" w:rsidP="00C44E29">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lastRenderedPageBreak/>
              <w:t>M-Vision</w:t>
            </w:r>
            <w:r>
              <w:rPr>
                <w:rFonts w:ascii="Calibri" w:hAnsi="Calibri" w:cs="Calibri"/>
                <w:color w:val="000000" w:themeColor="text1"/>
                <w:sz w:val="22"/>
                <w:szCs w:val="22"/>
                <w:lang w:val="en-GB"/>
              </w:rPr>
              <w:t xml:space="preserve"> 27000 WU</w:t>
            </w:r>
          </w:p>
          <w:p w14:paraId="1C7F396A" w14:textId="77777777" w:rsidR="00C44E29" w:rsidRDefault="00C44E29" w:rsidP="00C44E29">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M-Vision</w:t>
            </w:r>
            <w:r>
              <w:rPr>
                <w:rFonts w:ascii="Calibri" w:hAnsi="Calibri" w:cs="Calibri"/>
                <w:color w:val="000000" w:themeColor="text1"/>
                <w:sz w:val="22"/>
                <w:szCs w:val="22"/>
                <w:lang w:val="en-GB"/>
              </w:rPr>
              <w:t xml:space="preserve"> 24000 WU</w:t>
            </w:r>
          </w:p>
          <w:p w14:paraId="57CA6821" w14:textId="77777777" w:rsidR="00C44E29" w:rsidRPr="00337064" w:rsidRDefault="00C44E29" w:rsidP="00C44E29">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M-Vision Laser 21000</w:t>
            </w:r>
            <w:r>
              <w:rPr>
                <w:rFonts w:ascii="Calibri" w:hAnsi="Calibri" w:cs="Calibri"/>
                <w:color w:val="000000" w:themeColor="text1"/>
                <w:sz w:val="22"/>
                <w:szCs w:val="22"/>
                <w:lang w:val="en-GB"/>
              </w:rPr>
              <w:t xml:space="preserve"> WU</w:t>
            </w:r>
          </w:p>
          <w:p w14:paraId="223A38D8" w14:textId="0B09A4EA" w:rsidR="00C44E29" w:rsidRPr="00971648" w:rsidRDefault="00C44E29" w:rsidP="00C44E29">
            <w:pPr>
              <w:autoSpaceDE w:val="0"/>
              <w:autoSpaceDN w:val="0"/>
              <w:adjustRightInd w:val="0"/>
              <w:rPr>
                <w:rFonts w:ascii="Calibri" w:hAnsi="Calibri" w:cs="Calibri"/>
                <w:color w:val="000000" w:themeColor="text1"/>
                <w:sz w:val="20"/>
                <w:szCs w:val="22"/>
              </w:rPr>
            </w:pPr>
            <w:r w:rsidRPr="00337064">
              <w:rPr>
                <w:rFonts w:ascii="Calibri" w:hAnsi="Calibri" w:cs="Calibri"/>
                <w:color w:val="000000" w:themeColor="text1"/>
                <w:sz w:val="22"/>
                <w:szCs w:val="22"/>
                <w:lang w:val="en-GB"/>
              </w:rPr>
              <w:t>M-Vision Laser 18</w:t>
            </w:r>
            <w:r>
              <w:rPr>
                <w:rFonts w:ascii="Calibri" w:hAnsi="Calibri" w:cs="Calibri"/>
                <w:color w:val="000000" w:themeColor="text1"/>
                <w:sz w:val="22"/>
                <w:szCs w:val="22"/>
                <w:lang w:val="en-GB"/>
              </w:rPr>
              <w:t>K</w:t>
            </w:r>
          </w:p>
        </w:tc>
        <w:tc>
          <w:tcPr>
            <w:tcW w:w="1984" w:type="dxa"/>
            <w:shd w:val="clear" w:color="auto" w:fill="auto"/>
          </w:tcPr>
          <w:p w14:paraId="2EA377BC" w14:textId="77777777" w:rsidR="00C44E29" w:rsidRPr="00971648" w:rsidRDefault="00C44E29" w:rsidP="00C44E29">
            <w:pPr>
              <w:autoSpaceDE w:val="0"/>
              <w:autoSpaceDN w:val="0"/>
              <w:adjustRightInd w:val="0"/>
              <w:rPr>
                <w:rFonts w:ascii="Calibri" w:hAnsi="Calibri" w:cs="Calibri"/>
                <w:color w:val="000000" w:themeColor="text1"/>
                <w:sz w:val="20"/>
                <w:szCs w:val="22"/>
              </w:rPr>
            </w:pPr>
            <w:r w:rsidRPr="00971648">
              <w:rPr>
                <w:rFonts w:ascii="Calibri" w:hAnsi="Calibri"/>
                <w:color w:val="000000" w:themeColor="text1"/>
                <w:sz w:val="20"/>
                <w:szCs w:val="22"/>
              </w:rPr>
              <w:t>5 ans/20 000 heures à compter de la date de facturation</w:t>
            </w:r>
          </w:p>
        </w:tc>
        <w:tc>
          <w:tcPr>
            <w:tcW w:w="1701" w:type="dxa"/>
            <w:shd w:val="clear" w:color="auto" w:fill="auto"/>
          </w:tcPr>
          <w:p w14:paraId="503522CA" w14:textId="1F109B6A" w:rsidR="00C44E29" w:rsidRPr="00971648" w:rsidRDefault="00C44E29" w:rsidP="00C44E29">
            <w:pPr>
              <w:autoSpaceDE w:val="0"/>
              <w:autoSpaceDN w:val="0"/>
              <w:adjustRightInd w:val="0"/>
              <w:rPr>
                <w:rFonts w:ascii="Calibri" w:hAnsi="Calibri" w:cs="Calibri"/>
                <w:b/>
                <w:color w:val="000000" w:themeColor="text1"/>
                <w:sz w:val="20"/>
                <w:szCs w:val="22"/>
              </w:rPr>
            </w:pPr>
            <w:r w:rsidRPr="007458CC">
              <w:rPr>
                <w:rFonts w:ascii="Calibri" w:hAnsi="Calibri"/>
                <w:color w:val="000000" w:themeColor="text1"/>
                <w:sz w:val="20"/>
                <w:szCs w:val="22"/>
              </w:rPr>
              <w:t>Retour au centre de réparation</w:t>
            </w:r>
          </w:p>
        </w:tc>
        <w:tc>
          <w:tcPr>
            <w:tcW w:w="2694" w:type="dxa"/>
            <w:shd w:val="clear" w:color="auto" w:fill="auto"/>
          </w:tcPr>
          <w:p w14:paraId="218481C4" w14:textId="1C23A881" w:rsidR="00C44E29" w:rsidRPr="00971648" w:rsidRDefault="00C44E29" w:rsidP="00C44E29">
            <w:pPr>
              <w:autoSpaceDE w:val="0"/>
              <w:autoSpaceDN w:val="0"/>
              <w:adjustRightInd w:val="0"/>
              <w:rPr>
                <w:sz w:val="20"/>
                <w:szCs w:val="22"/>
              </w:rPr>
            </w:pPr>
            <w:r w:rsidRPr="00971648">
              <w:rPr>
                <w:rFonts w:ascii="Calibri" w:hAnsi="Calibri"/>
                <w:color w:val="000000" w:themeColor="text1"/>
                <w:sz w:val="20"/>
                <w:szCs w:val="22"/>
              </w:rPr>
              <w:t>1 mois à compter de la date de facturation/10 heures de fonctionnement. Fourniture d’une unité de remplacement avancée</w:t>
            </w:r>
          </w:p>
        </w:tc>
      </w:tr>
      <w:tr w:rsidR="00C44E29" w:rsidRPr="00337064" w14:paraId="4D68109F" w14:textId="77777777" w:rsidTr="00292201">
        <w:tc>
          <w:tcPr>
            <w:tcW w:w="3114" w:type="dxa"/>
            <w:shd w:val="clear" w:color="auto" w:fill="D9D9D9" w:themeFill="background1" w:themeFillShade="D9"/>
          </w:tcPr>
          <w:p w14:paraId="1E38F72A" w14:textId="77777777" w:rsidR="00C44E29" w:rsidRPr="00971648" w:rsidRDefault="00C44E29" w:rsidP="00C44E29">
            <w:pPr>
              <w:autoSpaceDE w:val="0"/>
              <w:autoSpaceDN w:val="0"/>
              <w:adjustRightInd w:val="0"/>
              <w:rPr>
                <w:rFonts w:ascii="Calibri" w:hAnsi="Calibri" w:cs="Calibri"/>
                <w:b/>
                <w:color w:val="000000" w:themeColor="text1"/>
                <w:sz w:val="20"/>
                <w:szCs w:val="22"/>
              </w:rPr>
            </w:pPr>
            <w:r w:rsidRPr="00971648">
              <w:rPr>
                <w:rFonts w:ascii="Calibri" w:hAnsi="Calibri"/>
                <w:b/>
                <w:color w:val="000000" w:themeColor="text1"/>
                <w:sz w:val="20"/>
                <w:szCs w:val="22"/>
              </w:rPr>
              <w:t>Famille TITAN</w:t>
            </w:r>
          </w:p>
        </w:tc>
        <w:tc>
          <w:tcPr>
            <w:tcW w:w="1984" w:type="dxa"/>
            <w:shd w:val="clear" w:color="auto" w:fill="D9D9D9" w:themeFill="background1" w:themeFillShade="D9"/>
          </w:tcPr>
          <w:p w14:paraId="0A6ED8E8" w14:textId="77777777" w:rsidR="00C44E29" w:rsidRPr="00971648" w:rsidRDefault="00C44E29" w:rsidP="00C44E29">
            <w:pPr>
              <w:autoSpaceDE w:val="0"/>
              <w:autoSpaceDN w:val="0"/>
              <w:adjustRightInd w:val="0"/>
              <w:rPr>
                <w:rFonts w:ascii="Calibri" w:hAnsi="Calibri" w:cs="Calibri"/>
                <w:color w:val="000000" w:themeColor="text1"/>
                <w:sz w:val="20"/>
                <w:szCs w:val="22"/>
                <w:lang w:val="en-GB"/>
              </w:rPr>
            </w:pPr>
          </w:p>
        </w:tc>
        <w:tc>
          <w:tcPr>
            <w:tcW w:w="1701" w:type="dxa"/>
            <w:shd w:val="clear" w:color="auto" w:fill="D9D9D9" w:themeFill="background1" w:themeFillShade="D9"/>
          </w:tcPr>
          <w:p w14:paraId="5983FD2B" w14:textId="77777777" w:rsidR="00C44E29" w:rsidRPr="00971648" w:rsidRDefault="00C44E29" w:rsidP="00C44E29">
            <w:pPr>
              <w:autoSpaceDE w:val="0"/>
              <w:autoSpaceDN w:val="0"/>
              <w:adjustRightInd w:val="0"/>
              <w:rPr>
                <w:rFonts w:ascii="Calibri" w:hAnsi="Calibri" w:cs="Calibri"/>
                <w:color w:val="000000" w:themeColor="text1"/>
                <w:sz w:val="20"/>
                <w:szCs w:val="22"/>
                <w:lang w:val="en-GB"/>
              </w:rPr>
            </w:pPr>
          </w:p>
        </w:tc>
        <w:tc>
          <w:tcPr>
            <w:tcW w:w="2694" w:type="dxa"/>
            <w:shd w:val="clear" w:color="auto" w:fill="D9D9D9" w:themeFill="background1" w:themeFillShade="D9"/>
          </w:tcPr>
          <w:p w14:paraId="37944000" w14:textId="77777777" w:rsidR="00C44E29" w:rsidRPr="00971648" w:rsidRDefault="00C44E29" w:rsidP="00C44E29">
            <w:pPr>
              <w:autoSpaceDE w:val="0"/>
              <w:autoSpaceDN w:val="0"/>
              <w:adjustRightInd w:val="0"/>
              <w:rPr>
                <w:rFonts w:ascii="Calibri" w:hAnsi="Calibri" w:cs="Calibri"/>
                <w:color w:val="000000" w:themeColor="text1"/>
                <w:sz w:val="20"/>
                <w:szCs w:val="22"/>
                <w:lang w:val="en-GB"/>
              </w:rPr>
            </w:pPr>
          </w:p>
        </w:tc>
      </w:tr>
      <w:tr w:rsidR="00C44E29" w:rsidRPr="00337064" w14:paraId="4C5A2B14" w14:textId="77777777" w:rsidTr="00292201">
        <w:tc>
          <w:tcPr>
            <w:tcW w:w="3114" w:type="dxa"/>
            <w:shd w:val="clear" w:color="auto" w:fill="auto"/>
          </w:tcPr>
          <w:p w14:paraId="1E42090D" w14:textId="77777777" w:rsidR="00C44E29" w:rsidRPr="00337064" w:rsidRDefault="00C44E29" w:rsidP="00C44E29">
            <w:pPr>
              <w:autoSpaceDE w:val="0"/>
              <w:autoSpaceDN w:val="0"/>
              <w:adjustRightInd w:val="0"/>
              <w:rPr>
                <w:rFonts w:ascii="Calibri" w:hAnsi="Calibri" w:cs="Calibri"/>
                <w:color w:val="000000" w:themeColor="text1"/>
                <w:sz w:val="22"/>
                <w:szCs w:val="22"/>
                <w:lang w:val="en-GB"/>
              </w:rPr>
            </w:pPr>
            <w:r>
              <w:rPr>
                <w:rFonts w:ascii="Calibri" w:hAnsi="Calibri" w:cs="Calibri"/>
                <w:color w:val="000000" w:themeColor="text1"/>
                <w:sz w:val="22"/>
                <w:szCs w:val="22"/>
                <w:lang w:val="en-GB"/>
              </w:rPr>
              <w:t xml:space="preserve">TITAN Laser 37000 </w:t>
            </w:r>
            <w:r w:rsidRPr="00337064">
              <w:rPr>
                <w:rFonts w:ascii="Calibri" w:hAnsi="Calibri" w:cs="Calibri"/>
                <w:color w:val="000000" w:themeColor="text1"/>
                <w:sz w:val="22"/>
                <w:szCs w:val="22"/>
                <w:lang w:val="en-GB"/>
              </w:rPr>
              <w:t>WU</w:t>
            </w:r>
            <w:r>
              <w:rPr>
                <w:rFonts w:ascii="Calibri" w:hAnsi="Calibri" w:cs="Calibri"/>
                <w:color w:val="000000" w:themeColor="text1"/>
                <w:sz w:val="22"/>
                <w:szCs w:val="22"/>
                <w:lang w:val="en-GB"/>
              </w:rPr>
              <w:t>XGA</w:t>
            </w:r>
          </w:p>
          <w:p w14:paraId="6661F610" w14:textId="77777777" w:rsidR="00C44E29" w:rsidRPr="00337064" w:rsidRDefault="00C44E29" w:rsidP="00C44E29">
            <w:pPr>
              <w:autoSpaceDE w:val="0"/>
              <w:autoSpaceDN w:val="0"/>
              <w:adjustRightInd w:val="0"/>
              <w:rPr>
                <w:rFonts w:ascii="Calibri" w:hAnsi="Calibri" w:cs="Calibri"/>
                <w:color w:val="000000" w:themeColor="text1"/>
                <w:sz w:val="22"/>
                <w:szCs w:val="22"/>
                <w:lang w:val="en-GB"/>
              </w:rPr>
            </w:pPr>
            <w:r>
              <w:rPr>
                <w:rFonts w:ascii="Calibri" w:hAnsi="Calibri" w:cs="Calibri"/>
                <w:color w:val="000000" w:themeColor="text1"/>
                <w:sz w:val="22"/>
                <w:szCs w:val="22"/>
                <w:lang w:val="en-GB"/>
              </w:rPr>
              <w:t>TITAN Laser 33000 4K-</w:t>
            </w:r>
            <w:r w:rsidRPr="00337064">
              <w:rPr>
                <w:rFonts w:ascii="Calibri" w:hAnsi="Calibri" w:cs="Calibri"/>
                <w:color w:val="000000" w:themeColor="text1"/>
                <w:sz w:val="22"/>
                <w:szCs w:val="22"/>
                <w:lang w:val="en-GB"/>
              </w:rPr>
              <w:t>UHD</w:t>
            </w:r>
          </w:p>
          <w:p w14:paraId="5729A272" w14:textId="77777777" w:rsidR="00C44E29" w:rsidRPr="00337064" w:rsidRDefault="00C44E29" w:rsidP="00C44E29">
            <w:pPr>
              <w:autoSpaceDE w:val="0"/>
              <w:autoSpaceDN w:val="0"/>
              <w:adjustRightInd w:val="0"/>
              <w:rPr>
                <w:rFonts w:ascii="Calibri" w:hAnsi="Calibri" w:cs="Calibri"/>
                <w:color w:val="000000" w:themeColor="text1"/>
                <w:sz w:val="22"/>
                <w:szCs w:val="22"/>
                <w:lang w:val="en-GB"/>
              </w:rPr>
            </w:pPr>
            <w:r>
              <w:rPr>
                <w:rFonts w:ascii="Calibri" w:hAnsi="Calibri" w:cs="Calibri"/>
                <w:color w:val="000000" w:themeColor="text1"/>
                <w:sz w:val="22"/>
                <w:szCs w:val="22"/>
                <w:lang w:val="en-GB"/>
              </w:rPr>
              <w:t>TITAN</w:t>
            </w:r>
            <w:r w:rsidRPr="00337064">
              <w:rPr>
                <w:rFonts w:ascii="Calibri" w:hAnsi="Calibri" w:cs="Calibri"/>
                <w:color w:val="000000" w:themeColor="text1"/>
                <w:sz w:val="22"/>
                <w:szCs w:val="22"/>
                <w:lang w:val="en-GB"/>
              </w:rPr>
              <w:t xml:space="preserve"> Laser </w:t>
            </w:r>
            <w:r>
              <w:rPr>
                <w:rFonts w:ascii="Calibri" w:hAnsi="Calibri" w:cs="Calibri"/>
                <w:color w:val="000000" w:themeColor="text1"/>
                <w:sz w:val="22"/>
                <w:szCs w:val="22"/>
                <w:lang w:val="en-GB"/>
              </w:rPr>
              <w:t>47000 WUXGA</w:t>
            </w:r>
          </w:p>
          <w:p w14:paraId="53CF6DEA" w14:textId="7349D90F" w:rsidR="00C44E29" w:rsidRPr="00971648" w:rsidRDefault="00C44E29" w:rsidP="00C44E29">
            <w:pPr>
              <w:autoSpaceDE w:val="0"/>
              <w:autoSpaceDN w:val="0"/>
              <w:adjustRightInd w:val="0"/>
              <w:rPr>
                <w:rFonts w:ascii="Calibri" w:hAnsi="Calibri" w:cs="Calibri"/>
                <w:color w:val="000000" w:themeColor="text1"/>
                <w:sz w:val="20"/>
                <w:szCs w:val="22"/>
                <w:lang w:val="es-MX"/>
              </w:rPr>
            </w:pPr>
            <w:r>
              <w:rPr>
                <w:rFonts w:ascii="Calibri" w:hAnsi="Calibri" w:cs="Calibri"/>
                <w:color w:val="000000" w:themeColor="text1"/>
                <w:sz w:val="22"/>
                <w:szCs w:val="22"/>
                <w:lang w:val="en-GB"/>
              </w:rPr>
              <w:t>TITAN Laser 41000 4K-</w:t>
            </w:r>
            <w:r w:rsidRPr="00337064">
              <w:rPr>
                <w:rFonts w:ascii="Calibri" w:hAnsi="Calibri" w:cs="Calibri"/>
                <w:color w:val="000000" w:themeColor="text1"/>
                <w:sz w:val="22"/>
                <w:szCs w:val="22"/>
                <w:lang w:val="en-GB"/>
              </w:rPr>
              <w:t>UHD</w:t>
            </w:r>
          </w:p>
        </w:tc>
        <w:tc>
          <w:tcPr>
            <w:tcW w:w="1984" w:type="dxa"/>
            <w:shd w:val="clear" w:color="auto" w:fill="auto"/>
          </w:tcPr>
          <w:p w14:paraId="57B87F80" w14:textId="77777777" w:rsidR="00C44E29" w:rsidRPr="00971648" w:rsidRDefault="00C44E29" w:rsidP="00C44E29">
            <w:pPr>
              <w:autoSpaceDE w:val="0"/>
              <w:autoSpaceDN w:val="0"/>
              <w:adjustRightInd w:val="0"/>
              <w:rPr>
                <w:rFonts w:ascii="Calibri" w:hAnsi="Calibri" w:cs="Calibri"/>
                <w:color w:val="000000" w:themeColor="text1"/>
                <w:sz w:val="20"/>
                <w:szCs w:val="22"/>
              </w:rPr>
            </w:pPr>
            <w:r w:rsidRPr="00971648">
              <w:rPr>
                <w:rFonts w:ascii="Calibri" w:hAnsi="Calibri"/>
                <w:color w:val="000000" w:themeColor="text1"/>
                <w:sz w:val="20"/>
                <w:szCs w:val="22"/>
              </w:rPr>
              <w:t>5 ans/20 000 heures à compter de la date de facturation</w:t>
            </w:r>
          </w:p>
        </w:tc>
        <w:tc>
          <w:tcPr>
            <w:tcW w:w="1701" w:type="dxa"/>
            <w:shd w:val="clear" w:color="auto" w:fill="auto"/>
          </w:tcPr>
          <w:p w14:paraId="5C003501" w14:textId="7A0107BC" w:rsidR="00C44E29" w:rsidRPr="00971648" w:rsidRDefault="00C44E29" w:rsidP="00C44E29">
            <w:pPr>
              <w:autoSpaceDE w:val="0"/>
              <w:autoSpaceDN w:val="0"/>
              <w:adjustRightInd w:val="0"/>
              <w:rPr>
                <w:rFonts w:ascii="Calibri" w:hAnsi="Calibri" w:cs="Calibri"/>
                <w:color w:val="000000" w:themeColor="text1"/>
                <w:sz w:val="20"/>
                <w:szCs w:val="22"/>
              </w:rPr>
            </w:pPr>
            <w:r w:rsidRPr="007458CC">
              <w:rPr>
                <w:rFonts w:ascii="Calibri" w:hAnsi="Calibri"/>
                <w:color w:val="000000" w:themeColor="text1"/>
                <w:sz w:val="20"/>
                <w:szCs w:val="22"/>
              </w:rPr>
              <w:t>Retour au centre de réparation</w:t>
            </w:r>
          </w:p>
        </w:tc>
        <w:tc>
          <w:tcPr>
            <w:tcW w:w="2694" w:type="dxa"/>
            <w:shd w:val="clear" w:color="auto" w:fill="auto"/>
          </w:tcPr>
          <w:p w14:paraId="0EFE4999" w14:textId="6F7A7EBC" w:rsidR="00C44E29" w:rsidRPr="00971648" w:rsidRDefault="00C44E29" w:rsidP="00C44E29">
            <w:pPr>
              <w:autoSpaceDE w:val="0"/>
              <w:autoSpaceDN w:val="0"/>
              <w:adjustRightInd w:val="0"/>
              <w:rPr>
                <w:rFonts w:ascii="Calibri" w:hAnsi="Calibri" w:cs="Calibri"/>
                <w:color w:val="000000" w:themeColor="text1"/>
                <w:sz w:val="20"/>
                <w:szCs w:val="22"/>
              </w:rPr>
            </w:pPr>
            <w:r w:rsidRPr="00971648">
              <w:rPr>
                <w:rFonts w:ascii="Calibri" w:hAnsi="Calibri"/>
                <w:color w:val="000000" w:themeColor="text1"/>
                <w:sz w:val="20"/>
                <w:szCs w:val="22"/>
              </w:rPr>
              <w:t>1 mois à compter de la date de facturation/10 heures de fonctionnement. Fourniture d’une unité de remplacement avancée</w:t>
            </w:r>
          </w:p>
        </w:tc>
      </w:tr>
      <w:tr w:rsidR="00C44E29" w:rsidRPr="00337064" w14:paraId="60B9B79F" w14:textId="77777777" w:rsidTr="00292201">
        <w:tc>
          <w:tcPr>
            <w:tcW w:w="3114" w:type="dxa"/>
            <w:shd w:val="clear" w:color="auto" w:fill="D9D9D9" w:themeFill="background1" w:themeFillShade="D9"/>
          </w:tcPr>
          <w:p w14:paraId="3A337675" w14:textId="77777777" w:rsidR="00C44E29" w:rsidRPr="00971648" w:rsidRDefault="00C44E29" w:rsidP="00C44E29">
            <w:pPr>
              <w:autoSpaceDE w:val="0"/>
              <w:autoSpaceDN w:val="0"/>
              <w:adjustRightInd w:val="0"/>
              <w:rPr>
                <w:rFonts w:ascii="Calibri" w:hAnsi="Calibri" w:cs="Calibri"/>
                <w:b/>
                <w:color w:val="000000" w:themeColor="text1"/>
                <w:sz w:val="20"/>
                <w:szCs w:val="22"/>
              </w:rPr>
            </w:pPr>
            <w:r w:rsidRPr="00971648">
              <w:rPr>
                <w:rFonts w:ascii="Calibri" w:hAnsi="Calibri"/>
                <w:b/>
                <w:color w:val="000000" w:themeColor="text1"/>
                <w:sz w:val="20"/>
                <w:szCs w:val="22"/>
              </w:rPr>
              <w:t>Systèmes laser modulaires Satellite</w:t>
            </w:r>
          </w:p>
        </w:tc>
        <w:tc>
          <w:tcPr>
            <w:tcW w:w="1984" w:type="dxa"/>
            <w:shd w:val="clear" w:color="auto" w:fill="D9D9D9" w:themeFill="background1" w:themeFillShade="D9"/>
          </w:tcPr>
          <w:p w14:paraId="63543853" w14:textId="77777777" w:rsidR="00C44E29" w:rsidRPr="00971648" w:rsidRDefault="00C44E29" w:rsidP="00C44E29">
            <w:pPr>
              <w:autoSpaceDE w:val="0"/>
              <w:autoSpaceDN w:val="0"/>
              <w:adjustRightInd w:val="0"/>
              <w:rPr>
                <w:rFonts w:ascii="Calibri" w:hAnsi="Calibri" w:cs="Calibri"/>
                <w:color w:val="000000" w:themeColor="text1"/>
                <w:sz w:val="20"/>
                <w:szCs w:val="22"/>
                <w:lang w:val="en-GB"/>
              </w:rPr>
            </w:pPr>
          </w:p>
        </w:tc>
        <w:tc>
          <w:tcPr>
            <w:tcW w:w="1701" w:type="dxa"/>
            <w:shd w:val="clear" w:color="auto" w:fill="D9D9D9" w:themeFill="background1" w:themeFillShade="D9"/>
          </w:tcPr>
          <w:p w14:paraId="3101AF7B" w14:textId="77777777" w:rsidR="00C44E29" w:rsidRPr="00971648" w:rsidRDefault="00C44E29" w:rsidP="00C44E29">
            <w:pPr>
              <w:autoSpaceDE w:val="0"/>
              <w:autoSpaceDN w:val="0"/>
              <w:adjustRightInd w:val="0"/>
              <w:rPr>
                <w:rFonts w:ascii="Calibri" w:hAnsi="Calibri" w:cs="Calibri"/>
                <w:color w:val="000000" w:themeColor="text1"/>
                <w:sz w:val="20"/>
                <w:szCs w:val="22"/>
                <w:lang w:val="en-GB"/>
              </w:rPr>
            </w:pPr>
          </w:p>
        </w:tc>
        <w:tc>
          <w:tcPr>
            <w:tcW w:w="2694" w:type="dxa"/>
            <w:shd w:val="clear" w:color="auto" w:fill="D9D9D9" w:themeFill="background1" w:themeFillShade="D9"/>
          </w:tcPr>
          <w:p w14:paraId="28B5C7AB" w14:textId="77777777" w:rsidR="00C44E29" w:rsidRPr="00971648" w:rsidRDefault="00C44E29" w:rsidP="00C44E29">
            <w:pPr>
              <w:autoSpaceDE w:val="0"/>
              <w:autoSpaceDN w:val="0"/>
              <w:adjustRightInd w:val="0"/>
              <w:rPr>
                <w:rFonts w:ascii="Calibri" w:hAnsi="Calibri" w:cs="Calibri"/>
                <w:color w:val="000000" w:themeColor="text1"/>
                <w:sz w:val="20"/>
                <w:szCs w:val="22"/>
                <w:lang w:val="en-GB"/>
              </w:rPr>
            </w:pPr>
          </w:p>
        </w:tc>
      </w:tr>
      <w:tr w:rsidR="00C44E29" w:rsidRPr="00337064" w14:paraId="58D20112" w14:textId="77777777" w:rsidTr="00292201">
        <w:tc>
          <w:tcPr>
            <w:tcW w:w="3114" w:type="dxa"/>
            <w:shd w:val="clear" w:color="auto" w:fill="auto"/>
          </w:tcPr>
          <w:p w14:paraId="4FC63A0F" w14:textId="77777777" w:rsidR="00C44E29" w:rsidRPr="00971648" w:rsidRDefault="00C44E29" w:rsidP="00C44E29">
            <w:pPr>
              <w:autoSpaceDE w:val="0"/>
              <w:autoSpaceDN w:val="0"/>
              <w:adjustRightInd w:val="0"/>
              <w:rPr>
                <w:rFonts w:ascii="Calibri" w:hAnsi="Calibri" w:cs="Calibri"/>
                <w:color w:val="000000" w:themeColor="text1"/>
                <w:sz w:val="20"/>
                <w:szCs w:val="22"/>
              </w:rPr>
            </w:pPr>
            <w:r w:rsidRPr="00971648">
              <w:rPr>
                <w:rFonts w:ascii="Calibri" w:hAnsi="Calibri"/>
                <w:color w:val="000000" w:themeColor="text1"/>
                <w:sz w:val="20"/>
                <w:szCs w:val="22"/>
              </w:rPr>
              <w:t>Têtes de projection Satellite</w:t>
            </w:r>
          </w:p>
          <w:p w14:paraId="02AE2F7D" w14:textId="77777777" w:rsidR="00C44E29" w:rsidRPr="00971648" w:rsidRDefault="00C44E29" w:rsidP="00C44E29">
            <w:pPr>
              <w:autoSpaceDE w:val="0"/>
              <w:autoSpaceDN w:val="0"/>
              <w:adjustRightInd w:val="0"/>
              <w:rPr>
                <w:rFonts w:ascii="Calibri" w:hAnsi="Calibri" w:cs="Calibri"/>
                <w:color w:val="000000" w:themeColor="text1"/>
                <w:sz w:val="20"/>
                <w:szCs w:val="22"/>
              </w:rPr>
            </w:pPr>
            <w:r w:rsidRPr="00971648">
              <w:rPr>
                <w:rFonts w:ascii="Calibri" w:hAnsi="Calibri"/>
                <w:color w:val="000000" w:themeColor="text1"/>
                <w:sz w:val="20"/>
                <w:szCs w:val="22"/>
              </w:rPr>
              <w:t>Module de contrôle Satellite</w:t>
            </w:r>
          </w:p>
        </w:tc>
        <w:tc>
          <w:tcPr>
            <w:tcW w:w="1984" w:type="dxa"/>
            <w:shd w:val="clear" w:color="auto" w:fill="auto"/>
          </w:tcPr>
          <w:p w14:paraId="6F60804F" w14:textId="77777777" w:rsidR="00C44E29" w:rsidRPr="00971648" w:rsidRDefault="00C44E29" w:rsidP="00C44E29">
            <w:pPr>
              <w:autoSpaceDE w:val="0"/>
              <w:autoSpaceDN w:val="0"/>
              <w:adjustRightInd w:val="0"/>
              <w:rPr>
                <w:rFonts w:ascii="Calibri" w:hAnsi="Calibri" w:cs="Calibri"/>
                <w:b/>
                <w:color w:val="000000" w:themeColor="text1"/>
                <w:sz w:val="20"/>
                <w:szCs w:val="22"/>
              </w:rPr>
            </w:pPr>
            <w:r w:rsidRPr="00971648">
              <w:rPr>
                <w:rFonts w:ascii="Calibri" w:hAnsi="Calibri"/>
                <w:color w:val="000000" w:themeColor="text1"/>
                <w:sz w:val="20"/>
                <w:szCs w:val="22"/>
              </w:rPr>
              <w:t>3 ans à compter de la date de facturation</w:t>
            </w:r>
          </w:p>
        </w:tc>
        <w:tc>
          <w:tcPr>
            <w:tcW w:w="1701" w:type="dxa"/>
            <w:shd w:val="clear" w:color="auto" w:fill="auto"/>
          </w:tcPr>
          <w:p w14:paraId="642755DA" w14:textId="1AE59421" w:rsidR="00C44E29" w:rsidRPr="00971648" w:rsidRDefault="00C44E29" w:rsidP="00C44E29">
            <w:pPr>
              <w:autoSpaceDE w:val="0"/>
              <w:autoSpaceDN w:val="0"/>
              <w:adjustRightInd w:val="0"/>
              <w:rPr>
                <w:rFonts w:ascii="Calibri" w:hAnsi="Calibri" w:cs="Calibri"/>
                <w:color w:val="000000" w:themeColor="text1"/>
                <w:sz w:val="20"/>
                <w:szCs w:val="22"/>
              </w:rPr>
            </w:pPr>
            <w:r w:rsidRPr="007458CC">
              <w:rPr>
                <w:rFonts w:ascii="Calibri" w:hAnsi="Calibri"/>
                <w:color w:val="000000" w:themeColor="text1"/>
                <w:sz w:val="20"/>
                <w:szCs w:val="22"/>
              </w:rPr>
              <w:t>Retour au centre de réparation</w:t>
            </w:r>
          </w:p>
        </w:tc>
        <w:tc>
          <w:tcPr>
            <w:tcW w:w="2694" w:type="dxa"/>
            <w:shd w:val="clear" w:color="auto" w:fill="auto"/>
          </w:tcPr>
          <w:p w14:paraId="54158667" w14:textId="3F46CC13" w:rsidR="00C44E29" w:rsidRPr="00971648" w:rsidRDefault="00C44E29" w:rsidP="00C44E29">
            <w:pPr>
              <w:autoSpaceDE w:val="0"/>
              <w:autoSpaceDN w:val="0"/>
              <w:adjustRightInd w:val="0"/>
              <w:rPr>
                <w:rFonts w:ascii="Calibri" w:hAnsi="Calibri" w:cs="Calibri"/>
                <w:color w:val="000000" w:themeColor="text1"/>
                <w:sz w:val="20"/>
                <w:szCs w:val="22"/>
              </w:rPr>
            </w:pPr>
            <w:r w:rsidRPr="00971648">
              <w:rPr>
                <w:rFonts w:ascii="Calibri" w:hAnsi="Calibri"/>
                <w:color w:val="000000" w:themeColor="text1"/>
                <w:sz w:val="20"/>
                <w:szCs w:val="22"/>
              </w:rPr>
              <w:t>1 mois à compter de la date de facturation/10 heures de fonctionnement. Fourniture d’une unité de remplacement avancée</w:t>
            </w:r>
          </w:p>
        </w:tc>
      </w:tr>
      <w:tr w:rsidR="00C44E29" w:rsidRPr="00337064" w14:paraId="268291DA" w14:textId="77777777" w:rsidTr="00292201">
        <w:tc>
          <w:tcPr>
            <w:tcW w:w="3114" w:type="dxa"/>
            <w:shd w:val="clear" w:color="auto" w:fill="auto"/>
          </w:tcPr>
          <w:p w14:paraId="0B7FFFB6" w14:textId="77777777" w:rsidR="00C44E29" w:rsidRPr="00971648" w:rsidRDefault="00C44E29" w:rsidP="00C44E29">
            <w:pPr>
              <w:autoSpaceDE w:val="0"/>
              <w:autoSpaceDN w:val="0"/>
              <w:adjustRightInd w:val="0"/>
              <w:rPr>
                <w:rFonts w:ascii="Calibri" w:hAnsi="Calibri" w:cs="Calibri"/>
                <w:color w:val="000000" w:themeColor="text1"/>
                <w:sz w:val="20"/>
                <w:szCs w:val="22"/>
              </w:rPr>
            </w:pPr>
            <w:r w:rsidRPr="00971648">
              <w:rPr>
                <w:rFonts w:ascii="Calibri" w:hAnsi="Calibri"/>
                <w:color w:val="000000" w:themeColor="text1"/>
                <w:sz w:val="20"/>
                <w:szCs w:val="22"/>
              </w:rPr>
              <w:t>Source lumineuse modulaire Satellite</w:t>
            </w:r>
          </w:p>
        </w:tc>
        <w:tc>
          <w:tcPr>
            <w:tcW w:w="1984" w:type="dxa"/>
            <w:shd w:val="clear" w:color="auto" w:fill="auto"/>
          </w:tcPr>
          <w:p w14:paraId="4881995F" w14:textId="77777777" w:rsidR="00C44E29" w:rsidRPr="00971648" w:rsidRDefault="00C44E29" w:rsidP="00C44E29">
            <w:pPr>
              <w:autoSpaceDE w:val="0"/>
              <w:autoSpaceDN w:val="0"/>
              <w:adjustRightInd w:val="0"/>
              <w:rPr>
                <w:rFonts w:ascii="Calibri" w:hAnsi="Calibri" w:cs="Calibri"/>
                <w:color w:val="000000" w:themeColor="text1"/>
                <w:sz w:val="20"/>
                <w:szCs w:val="22"/>
              </w:rPr>
            </w:pPr>
            <w:r w:rsidRPr="00971648">
              <w:rPr>
                <w:rFonts w:ascii="Calibri" w:hAnsi="Calibri"/>
                <w:color w:val="000000" w:themeColor="text1"/>
                <w:sz w:val="20"/>
                <w:szCs w:val="22"/>
              </w:rPr>
              <w:t>3 ans/20 000 heures à compter de la date de facturation</w:t>
            </w:r>
          </w:p>
        </w:tc>
        <w:tc>
          <w:tcPr>
            <w:tcW w:w="1701" w:type="dxa"/>
            <w:shd w:val="clear" w:color="auto" w:fill="auto"/>
          </w:tcPr>
          <w:p w14:paraId="2EE5AA74" w14:textId="46A87078" w:rsidR="00C44E29" w:rsidRPr="00971648" w:rsidRDefault="00C44E29" w:rsidP="00C44E29">
            <w:pPr>
              <w:autoSpaceDE w:val="0"/>
              <w:autoSpaceDN w:val="0"/>
              <w:adjustRightInd w:val="0"/>
              <w:rPr>
                <w:rFonts w:ascii="Calibri" w:hAnsi="Calibri" w:cs="Calibri"/>
                <w:color w:val="000000" w:themeColor="text1"/>
                <w:sz w:val="20"/>
                <w:szCs w:val="22"/>
              </w:rPr>
            </w:pPr>
            <w:r w:rsidRPr="007458CC">
              <w:rPr>
                <w:rFonts w:ascii="Calibri" w:hAnsi="Calibri"/>
                <w:color w:val="000000" w:themeColor="text1"/>
                <w:sz w:val="20"/>
                <w:szCs w:val="22"/>
              </w:rPr>
              <w:t>Retour au centre de réparation</w:t>
            </w:r>
          </w:p>
        </w:tc>
        <w:tc>
          <w:tcPr>
            <w:tcW w:w="2694" w:type="dxa"/>
            <w:shd w:val="clear" w:color="auto" w:fill="auto"/>
          </w:tcPr>
          <w:p w14:paraId="3BC8EEEB" w14:textId="509232C0" w:rsidR="00C44E29" w:rsidRPr="00971648" w:rsidRDefault="00C44E29" w:rsidP="00C44E29">
            <w:pPr>
              <w:autoSpaceDE w:val="0"/>
              <w:autoSpaceDN w:val="0"/>
              <w:adjustRightInd w:val="0"/>
              <w:rPr>
                <w:rFonts w:ascii="Calibri" w:hAnsi="Calibri" w:cs="Calibri"/>
                <w:color w:val="000000" w:themeColor="text1"/>
                <w:sz w:val="20"/>
                <w:szCs w:val="22"/>
              </w:rPr>
            </w:pPr>
            <w:r w:rsidRPr="00971648">
              <w:rPr>
                <w:rFonts w:ascii="Calibri" w:hAnsi="Calibri"/>
                <w:color w:val="000000" w:themeColor="text1"/>
                <w:sz w:val="20"/>
                <w:szCs w:val="22"/>
              </w:rPr>
              <w:t>1 mois à compter de la date de facturation/10 heures de fonctionnement. Fourniture d’une unité de remplacement avancée</w:t>
            </w:r>
          </w:p>
        </w:tc>
      </w:tr>
      <w:tr w:rsidR="00C44E29" w:rsidRPr="00337064" w14:paraId="1332509B" w14:textId="77777777" w:rsidTr="00292201">
        <w:tc>
          <w:tcPr>
            <w:tcW w:w="3114" w:type="dxa"/>
            <w:shd w:val="clear" w:color="auto" w:fill="auto"/>
          </w:tcPr>
          <w:p w14:paraId="7A2221EC" w14:textId="77777777" w:rsidR="00C44E29" w:rsidRPr="00971648" w:rsidRDefault="00C44E29" w:rsidP="00C44E29">
            <w:pPr>
              <w:autoSpaceDE w:val="0"/>
              <w:autoSpaceDN w:val="0"/>
              <w:adjustRightInd w:val="0"/>
              <w:rPr>
                <w:rFonts w:ascii="Calibri" w:hAnsi="Calibri" w:cs="Calibri"/>
                <w:color w:val="000000" w:themeColor="text1"/>
                <w:sz w:val="20"/>
                <w:szCs w:val="22"/>
              </w:rPr>
            </w:pPr>
            <w:r w:rsidRPr="00971648">
              <w:rPr>
                <w:rFonts w:ascii="Calibri" w:hAnsi="Calibri"/>
                <w:color w:val="000000" w:themeColor="text1"/>
                <w:sz w:val="20"/>
                <w:szCs w:val="22"/>
              </w:rPr>
              <w:t>Câble de liaison Satellite</w:t>
            </w:r>
          </w:p>
        </w:tc>
        <w:tc>
          <w:tcPr>
            <w:tcW w:w="1984" w:type="dxa"/>
            <w:shd w:val="clear" w:color="auto" w:fill="auto"/>
          </w:tcPr>
          <w:p w14:paraId="0A7C50C0" w14:textId="77777777" w:rsidR="00C44E29" w:rsidRPr="00971648" w:rsidRDefault="00C44E29" w:rsidP="00C44E29">
            <w:pPr>
              <w:autoSpaceDE w:val="0"/>
              <w:autoSpaceDN w:val="0"/>
              <w:adjustRightInd w:val="0"/>
              <w:rPr>
                <w:rFonts w:ascii="Calibri" w:hAnsi="Calibri" w:cs="Calibri"/>
                <w:color w:val="000000" w:themeColor="text1"/>
                <w:sz w:val="20"/>
                <w:szCs w:val="22"/>
              </w:rPr>
            </w:pPr>
            <w:r w:rsidRPr="00971648">
              <w:rPr>
                <w:rFonts w:ascii="Calibri" w:hAnsi="Calibri"/>
                <w:color w:val="000000" w:themeColor="text1"/>
                <w:sz w:val="20"/>
                <w:szCs w:val="22"/>
              </w:rPr>
              <w:t>1 an à compter de la date de facturation</w:t>
            </w:r>
          </w:p>
        </w:tc>
        <w:tc>
          <w:tcPr>
            <w:tcW w:w="1701" w:type="dxa"/>
            <w:shd w:val="clear" w:color="auto" w:fill="auto"/>
          </w:tcPr>
          <w:p w14:paraId="5E328C85" w14:textId="49AD9DC9" w:rsidR="00C44E29" w:rsidRPr="00971648" w:rsidRDefault="00C44E29" w:rsidP="00C44E29">
            <w:pPr>
              <w:autoSpaceDE w:val="0"/>
              <w:autoSpaceDN w:val="0"/>
              <w:adjustRightInd w:val="0"/>
              <w:rPr>
                <w:rFonts w:ascii="Calibri" w:hAnsi="Calibri" w:cs="Calibri"/>
                <w:color w:val="000000" w:themeColor="text1"/>
                <w:sz w:val="20"/>
                <w:szCs w:val="22"/>
              </w:rPr>
            </w:pPr>
            <w:r w:rsidRPr="007458CC">
              <w:rPr>
                <w:rFonts w:ascii="Calibri" w:hAnsi="Calibri"/>
                <w:color w:val="000000" w:themeColor="text1"/>
                <w:sz w:val="20"/>
                <w:szCs w:val="22"/>
              </w:rPr>
              <w:t>Retour au centre de réparation</w:t>
            </w:r>
          </w:p>
        </w:tc>
        <w:tc>
          <w:tcPr>
            <w:tcW w:w="2694" w:type="dxa"/>
            <w:shd w:val="clear" w:color="auto" w:fill="auto"/>
          </w:tcPr>
          <w:p w14:paraId="5445C20D" w14:textId="77777777" w:rsidR="00C44E29" w:rsidRPr="00971648" w:rsidRDefault="00C44E29" w:rsidP="00C44E29">
            <w:pPr>
              <w:autoSpaceDE w:val="0"/>
              <w:autoSpaceDN w:val="0"/>
              <w:adjustRightInd w:val="0"/>
              <w:rPr>
                <w:rFonts w:ascii="Calibri" w:hAnsi="Calibri" w:cs="Calibri"/>
                <w:color w:val="000000" w:themeColor="text1"/>
                <w:sz w:val="20"/>
                <w:szCs w:val="22"/>
              </w:rPr>
            </w:pPr>
            <w:r w:rsidRPr="00971648">
              <w:rPr>
                <w:rFonts w:ascii="Calibri" w:hAnsi="Calibri"/>
                <w:color w:val="000000" w:themeColor="text1"/>
                <w:sz w:val="20"/>
                <w:szCs w:val="22"/>
              </w:rPr>
              <w:t xml:space="preserve">1 mois à compter de la date de facturation </w:t>
            </w:r>
          </w:p>
        </w:tc>
      </w:tr>
    </w:tbl>
    <w:p w14:paraId="0C4B02A8" w14:textId="77777777" w:rsidR="005C39AA" w:rsidRPr="00337064" w:rsidRDefault="005C39AA" w:rsidP="005C39AA">
      <w:pPr>
        <w:rPr>
          <w:rFonts w:ascii="Calibri" w:hAnsi="Calibri" w:cs="Calibri"/>
          <w:sz w:val="22"/>
          <w:szCs w:val="22"/>
        </w:rPr>
      </w:pPr>
    </w:p>
    <w:p w14:paraId="34B1B149" w14:textId="77777777" w:rsidR="005C39AA" w:rsidRPr="00337064" w:rsidRDefault="005C39AA" w:rsidP="005C39AA">
      <w:pPr>
        <w:rPr>
          <w:rFonts w:ascii="Calibri" w:hAnsi="Calibri" w:cs="Calibri"/>
          <w:b/>
          <w:sz w:val="22"/>
          <w:szCs w:val="22"/>
        </w:rPr>
      </w:pPr>
      <w:r>
        <w:rPr>
          <w:rFonts w:ascii="Calibri" w:hAnsi="Calibri"/>
          <w:b/>
          <w:sz w:val="22"/>
        </w:rPr>
        <w:t>Aperçu de l’autorisation de retour de marchandises - Points clés</w:t>
      </w:r>
    </w:p>
    <w:p w14:paraId="1FEB1796" w14:textId="77777777" w:rsidR="005C39AA" w:rsidRPr="00337064" w:rsidRDefault="005C39AA" w:rsidP="005C39AA">
      <w:pPr>
        <w:rPr>
          <w:rFonts w:ascii="Calibri" w:hAnsi="Calibri" w:cs="Calibri"/>
          <w:b/>
          <w:sz w:val="22"/>
          <w:szCs w:val="22"/>
        </w:rPr>
      </w:pPr>
    </w:p>
    <w:p w14:paraId="18F495B5" w14:textId="3853643F" w:rsidR="005C39AA" w:rsidRDefault="005C39AA" w:rsidP="005C39AA">
      <w:pPr>
        <w:rPr>
          <w:rFonts w:ascii="Calibri" w:hAnsi="Calibri" w:cs="Calibri"/>
          <w:color w:val="000000"/>
          <w:sz w:val="22"/>
          <w:szCs w:val="22"/>
        </w:rPr>
      </w:pPr>
      <w:r>
        <w:rPr>
          <w:rFonts w:ascii="Calibri" w:hAnsi="Calibri"/>
          <w:color w:val="000000"/>
          <w:sz w:val="22"/>
        </w:rPr>
        <w:t>Le Produit doit être soigneusement emballé dans l’emballage d’expédition d’origine ou son équivalent et être renvoyé en identifiant clairement le numéro de RMA, avec les frais d’expédition prépayés et la preuve d’achat incluse dans la boîte. Il est entendu que si le Produit n’est pas emballé correctement la garantie limitée applicable pourrait être annulée et Digital Projection ne sera en aucun cas responsable de tout dommage ou perte du Produit pendant l’expédition ou le transit et recommande de souscrire une assurance d’expédition appropriée.</w:t>
      </w:r>
    </w:p>
    <w:p w14:paraId="7A200DC7" w14:textId="77777777" w:rsidR="005C39AA" w:rsidRDefault="005C39AA" w:rsidP="005C39AA">
      <w:pPr>
        <w:rPr>
          <w:rFonts w:ascii="Calibri" w:hAnsi="Calibri" w:cs="Calibri"/>
          <w:sz w:val="22"/>
          <w:szCs w:val="22"/>
        </w:rPr>
      </w:pPr>
    </w:p>
    <w:p w14:paraId="3ABD8102" w14:textId="77777777" w:rsidR="005C39AA" w:rsidRDefault="005C39AA" w:rsidP="005C39AA">
      <w:pPr>
        <w:rPr>
          <w:rFonts w:ascii="Calibri" w:hAnsi="Calibri" w:cs="Calibri"/>
          <w:b/>
          <w:sz w:val="22"/>
          <w:szCs w:val="22"/>
        </w:rPr>
      </w:pPr>
      <w:r>
        <w:rPr>
          <w:rFonts w:ascii="Calibri" w:hAnsi="Calibri"/>
          <w:b/>
          <w:sz w:val="22"/>
        </w:rPr>
        <w:t>Conditions spéciales</w:t>
      </w:r>
    </w:p>
    <w:p w14:paraId="130AEAFE" w14:textId="72793947" w:rsidR="005C39AA" w:rsidRPr="00F30D8E" w:rsidRDefault="005C39AA" w:rsidP="005C39AA">
      <w:pPr>
        <w:pStyle w:val="ListParagraph"/>
        <w:numPr>
          <w:ilvl w:val="0"/>
          <w:numId w:val="4"/>
        </w:numPr>
        <w:autoSpaceDE w:val="0"/>
        <w:autoSpaceDN w:val="0"/>
        <w:adjustRightInd w:val="0"/>
        <w:rPr>
          <w:rFonts w:ascii="Calibri" w:hAnsi="Calibri" w:cs="Calibri"/>
          <w:color w:val="000000"/>
          <w:sz w:val="22"/>
          <w:szCs w:val="22"/>
        </w:rPr>
      </w:pPr>
      <w:r>
        <w:rPr>
          <w:rFonts w:ascii="Calibri" w:hAnsi="Calibri"/>
          <w:color w:val="000000"/>
          <w:sz w:val="22"/>
        </w:rPr>
        <w:t>Toutes les lampes sont couvertes par une garantie de 90 jours ou 500 heures, au premier des deux termes échu</w:t>
      </w:r>
      <w:r w:rsidR="00204C17">
        <w:rPr>
          <w:rFonts w:ascii="Calibri" w:hAnsi="Calibri"/>
          <w:color w:val="000000"/>
          <w:sz w:val="22"/>
        </w:rPr>
        <w:t>s</w:t>
      </w:r>
      <w:r>
        <w:rPr>
          <w:rFonts w:ascii="Calibri" w:hAnsi="Calibri"/>
          <w:color w:val="000000"/>
          <w:sz w:val="22"/>
        </w:rPr>
        <w:t>.</w:t>
      </w:r>
    </w:p>
    <w:p w14:paraId="24E5CDC5" w14:textId="19F2A092" w:rsidR="005C39AA" w:rsidRPr="00F30D8E" w:rsidRDefault="005C39AA" w:rsidP="005C39AA">
      <w:pPr>
        <w:pStyle w:val="ListParagraph"/>
        <w:numPr>
          <w:ilvl w:val="0"/>
          <w:numId w:val="4"/>
        </w:numPr>
        <w:autoSpaceDE w:val="0"/>
        <w:autoSpaceDN w:val="0"/>
        <w:adjustRightInd w:val="0"/>
        <w:rPr>
          <w:rFonts w:ascii="Calibri" w:hAnsi="Calibri" w:cs="Calibri"/>
          <w:color w:val="000000"/>
          <w:sz w:val="22"/>
          <w:szCs w:val="22"/>
        </w:rPr>
      </w:pPr>
      <w:r>
        <w:rPr>
          <w:rFonts w:ascii="Calibri" w:hAnsi="Calibri"/>
          <w:color w:val="000000"/>
          <w:sz w:val="22"/>
        </w:rPr>
        <w:t xml:space="preserve">Les sources lumineuses laser/LED de remplacement sont couvertes par une garantie de 2 ans ou 10 000 heures, au premier </w:t>
      </w:r>
      <w:r w:rsidR="00575226">
        <w:rPr>
          <w:rFonts w:ascii="Calibri" w:hAnsi="Calibri"/>
          <w:color w:val="000000"/>
          <w:sz w:val="22"/>
        </w:rPr>
        <w:t>des deux termes échus</w:t>
      </w:r>
      <w:r>
        <w:rPr>
          <w:rFonts w:ascii="Calibri" w:hAnsi="Calibri"/>
          <w:color w:val="000000"/>
          <w:sz w:val="22"/>
        </w:rPr>
        <w:t>.</w:t>
      </w:r>
    </w:p>
    <w:p w14:paraId="3160F9EC" w14:textId="1ED61E60" w:rsidR="006B38D5" w:rsidRPr="003A1F85" w:rsidRDefault="005C39AA" w:rsidP="003A1F85">
      <w:pPr>
        <w:pStyle w:val="ListParagraph"/>
        <w:numPr>
          <w:ilvl w:val="0"/>
          <w:numId w:val="4"/>
        </w:numPr>
        <w:rPr>
          <w:rFonts w:ascii="Calibri" w:hAnsi="Calibri" w:cs="Calibri"/>
          <w:b/>
          <w:sz w:val="22"/>
          <w:szCs w:val="22"/>
        </w:rPr>
      </w:pPr>
      <w:r>
        <w:rPr>
          <w:rFonts w:ascii="Calibri" w:hAnsi="Calibri"/>
          <w:color w:val="000000"/>
          <w:sz w:val="22"/>
        </w:rPr>
        <w:t>Les consommables (tels que les filtres) doivent être remplacés lorsque de nouvelles lampes/sources lumineuses sont installées, ou si nécessaire après inspection visuelle et en fonction de l’environnement de fonctionnement.</w:t>
      </w:r>
    </w:p>
    <w:p w14:paraId="6DED9C2F" w14:textId="77777777" w:rsidR="00B954A9" w:rsidRPr="000F2230" w:rsidRDefault="005716AF" w:rsidP="005716AF">
      <w:pPr>
        <w:spacing w:before="100" w:beforeAutospacing="1" w:after="100" w:afterAutospacing="1"/>
        <w:jc w:val="both"/>
        <w:rPr>
          <w:rStyle w:val="Emphasis"/>
          <w:rFonts w:ascii="Calibri" w:hAnsi="Calibri"/>
          <w:b/>
          <w:i w:val="0"/>
          <w:sz w:val="22"/>
          <w:szCs w:val="22"/>
        </w:rPr>
      </w:pPr>
      <w:r>
        <w:rPr>
          <w:rStyle w:val="Emphasis"/>
          <w:rFonts w:ascii="Calibri" w:hAnsi="Calibri"/>
          <w:b/>
          <w:i w:val="0"/>
          <w:color w:val="363636"/>
          <w:sz w:val="22"/>
        </w:rPr>
        <w:t xml:space="preserve">2. </w:t>
      </w:r>
      <w:r>
        <w:rPr>
          <w:rFonts w:ascii="Calibri" w:hAnsi="Calibri"/>
          <w:b/>
          <w:sz w:val="22"/>
          <w:u w:val="single"/>
        </w:rPr>
        <w:t>Période(s) de garantie limitée</w:t>
      </w:r>
      <w:r>
        <w:rPr>
          <w:rStyle w:val="Emphasis"/>
          <w:rFonts w:ascii="Calibri" w:hAnsi="Calibri"/>
          <w:b/>
          <w:color w:val="363636"/>
          <w:sz w:val="22"/>
        </w:rPr>
        <w:t>.</w:t>
      </w:r>
      <w:r>
        <w:rPr>
          <w:rStyle w:val="Strong"/>
          <w:rFonts w:ascii="Calibri" w:hAnsi="Calibri"/>
          <w:b w:val="0"/>
          <w:color w:val="363636"/>
          <w:sz w:val="22"/>
        </w:rPr>
        <w:t xml:space="preserve">  </w:t>
      </w:r>
      <w:r>
        <w:rPr>
          <w:rStyle w:val="Emphasis"/>
          <w:rFonts w:ascii="Calibri" w:hAnsi="Calibri"/>
          <w:b/>
          <w:i w:val="0"/>
          <w:sz w:val="22"/>
        </w:rPr>
        <w:t>Les périodes de garantie limitée sont les suivantes :</w:t>
      </w:r>
    </w:p>
    <w:p w14:paraId="4F8DA598" w14:textId="1B6383BD" w:rsidR="00631685" w:rsidRPr="000F2230" w:rsidRDefault="002E5FAA" w:rsidP="000F2230">
      <w:pPr>
        <w:jc w:val="both"/>
        <w:rPr>
          <w:rFonts w:ascii="Calibri" w:hAnsi="Calibri"/>
          <w:b/>
          <w:color w:val="363636"/>
          <w:sz w:val="22"/>
          <w:szCs w:val="22"/>
        </w:rPr>
      </w:pPr>
      <w:r>
        <w:rPr>
          <w:rStyle w:val="Strong"/>
          <w:rFonts w:ascii="Calibri" w:hAnsi="Calibri"/>
          <w:color w:val="363636"/>
          <w:sz w:val="22"/>
        </w:rPr>
        <w:lastRenderedPageBreak/>
        <w:t>(a) Projecteurs avec source lumineuse à lampe : La période de garantie limitée du Produit</w:t>
      </w:r>
      <w:r>
        <w:rPr>
          <w:rFonts w:ascii="Calibri" w:hAnsi="Calibri"/>
          <w:b/>
          <w:color w:val="363636"/>
          <w:sz w:val="22"/>
        </w:rPr>
        <w:t xml:space="preserve"> est de trois (3) ans à compter de la date de facturation, à l’exception des lampes de projecteur.</w:t>
      </w:r>
    </w:p>
    <w:p w14:paraId="08168F10" w14:textId="77777777" w:rsidR="00B13F2D" w:rsidRPr="003A1F85" w:rsidRDefault="00B13F2D" w:rsidP="002E5FAA">
      <w:pPr>
        <w:ind w:firstLine="720"/>
        <w:jc w:val="both"/>
        <w:rPr>
          <w:rFonts w:ascii="Calibri" w:hAnsi="Calibri"/>
          <w:b/>
          <w:color w:val="363636"/>
          <w:sz w:val="22"/>
          <w:szCs w:val="22"/>
        </w:rPr>
      </w:pPr>
    </w:p>
    <w:p w14:paraId="002B1A6B" w14:textId="21889C97" w:rsidR="00292201" w:rsidRDefault="002E5FAA" w:rsidP="00292201">
      <w:pPr>
        <w:jc w:val="both"/>
        <w:rPr>
          <w:rFonts w:ascii="Calibri" w:hAnsi="Calibri"/>
          <w:b/>
          <w:color w:val="363636"/>
          <w:sz w:val="22"/>
          <w:szCs w:val="22"/>
        </w:rPr>
      </w:pPr>
      <w:r>
        <w:rPr>
          <w:rStyle w:val="Strong"/>
          <w:rFonts w:ascii="Calibri" w:hAnsi="Calibri"/>
          <w:color w:val="363636"/>
          <w:sz w:val="22"/>
        </w:rPr>
        <w:t xml:space="preserve">(b) Période de garantie limitée des lampes de projecteur : </w:t>
      </w:r>
      <w:r>
        <w:rPr>
          <w:rFonts w:ascii="Calibri" w:hAnsi="Calibri"/>
          <w:b/>
          <w:color w:val="363636"/>
          <w:sz w:val="22"/>
        </w:rPr>
        <w:t>Quatre-vingt-dix (90) jours ou cinq cents (500) heures de fonctionnement à compter de la date de facturation, au premier des deux termes échu</w:t>
      </w:r>
      <w:r w:rsidR="000B57A1">
        <w:rPr>
          <w:rFonts w:ascii="Calibri" w:hAnsi="Calibri"/>
          <w:b/>
          <w:color w:val="363636"/>
          <w:sz w:val="22"/>
        </w:rPr>
        <w:t>s</w:t>
      </w:r>
      <w:r>
        <w:rPr>
          <w:rFonts w:ascii="Calibri" w:hAnsi="Calibri"/>
          <w:b/>
          <w:color w:val="363636"/>
          <w:sz w:val="22"/>
        </w:rPr>
        <w:t>.</w:t>
      </w:r>
    </w:p>
    <w:p w14:paraId="65B1C1CF" w14:textId="2786466F" w:rsidR="00ED4CCE" w:rsidRPr="000F2230" w:rsidRDefault="00ED4CCE" w:rsidP="000F2230">
      <w:pPr>
        <w:jc w:val="both"/>
        <w:rPr>
          <w:rFonts w:ascii="Calibri" w:hAnsi="Calibri"/>
          <w:b/>
          <w:color w:val="363636"/>
          <w:sz w:val="22"/>
          <w:szCs w:val="22"/>
        </w:rPr>
      </w:pPr>
      <w:r>
        <w:rPr>
          <w:rFonts w:ascii="Calibri" w:hAnsi="Calibri"/>
          <w:b/>
          <w:color w:val="363636"/>
          <w:sz w:val="22"/>
        </w:rPr>
        <w:t>(c) Projecteurs avec source lumineuse laser : La période de garantie limitée du Produit est définie dans le « Tableau de présentation de la garantie » de la section 1.1.</w:t>
      </w:r>
    </w:p>
    <w:p w14:paraId="30F3466B" w14:textId="77777777" w:rsidR="00E40075" w:rsidRPr="003A1F85" w:rsidRDefault="00E40075" w:rsidP="002E5FAA">
      <w:pPr>
        <w:ind w:firstLine="720"/>
        <w:jc w:val="both"/>
        <w:rPr>
          <w:rFonts w:ascii="Calibri" w:hAnsi="Calibri"/>
          <w:b/>
          <w:color w:val="363636"/>
          <w:sz w:val="22"/>
          <w:szCs w:val="22"/>
        </w:rPr>
      </w:pPr>
    </w:p>
    <w:p w14:paraId="7FE14505" w14:textId="263F66B3" w:rsidR="00E40075" w:rsidRDefault="0071110D" w:rsidP="000F2230">
      <w:pPr>
        <w:jc w:val="both"/>
        <w:rPr>
          <w:rFonts w:ascii="Calibri" w:hAnsi="Calibri"/>
          <w:b/>
          <w:color w:val="363636"/>
          <w:sz w:val="22"/>
          <w:szCs w:val="22"/>
        </w:rPr>
      </w:pPr>
      <w:r>
        <w:rPr>
          <w:rFonts w:ascii="Calibri" w:hAnsi="Calibri"/>
          <w:b/>
          <w:color w:val="363636"/>
          <w:sz w:val="22"/>
        </w:rPr>
        <w:t xml:space="preserve">(d) Période de garantie limitée de la </w:t>
      </w:r>
      <w:r w:rsidR="00575226">
        <w:rPr>
          <w:rFonts w:ascii="Calibri" w:hAnsi="Calibri"/>
          <w:b/>
          <w:color w:val="363636"/>
          <w:sz w:val="22"/>
        </w:rPr>
        <w:t xml:space="preserve">source lumineuse laser ou </w:t>
      </w:r>
      <w:r w:rsidR="00575226" w:rsidRPr="007458CC">
        <w:rPr>
          <w:rFonts w:ascii="Calibri" w:hAnsi="Calibri"/>
          <w:b/>
          <w:color w:val="363636"/>
          <w:sz w:val="22"/>
        </w:rPr>
        <w:t>LED</w:t>
      </w:r>
      <w:r w:rsidR="00575226">
        <w:rPr>
          <w:rFonts w:ascii="Calibri" w:hAnsi="Calibri"/>
          <w:b/>
          <w:color w:val="363636"/>
          <w:sz w:val="22"/>
        </w:rPr>
        <w:t xml:space="preserve"> </w:t>
      </w:r>
      <w:r>
        <w:rPr>
          <w:rFonts w:ascii="Calibri" w:hAnsi="Calibri"/>
          <w:b/>
          <w:color w:val="363636"/>
          <w:sz w:val="22"/>
        </w:rPr>
        <w:t xml:space="preserve">de remplacement : deux (2) ans ou dix mille (10 000) heures de fonctionnement à compter de la date de facturation, au premier </w:t>
      </w:r>
      <w:r w:rsidR="00575226">
        <w:rPr>
          <w:rFonts w:ascii="Calibri" w:hAnsi="Calibri"/>
          <w:b/>
          <w:color w:val="363636"/>
          <w:sz w:val="22"/>
        </w:rPr>
        <w:t>des deux termes échus</w:t>
      </w:r>
      <w:r>
        <w:rPr>
          <w:rFonts w:ascii="Calibri" w:hAnsi="Calibri"/>
          <w:b/>
          <w:color w:val="363636"/>
          <w:sz w:val="22"/>
        </w:rPr>
        <w:t>.</w:t>
      </w:r>
    </w:p>
    <w:p w14:paraId="171A37E8" w14:textId="63DF7AFF" w:rsidR="00E630EF" w:rsidRPr="003A1F85" w:rsidRDefault="00E630EF" w:rsidP="000F2230">
      <w:pPr>
        <w:jc w:val="both"/>
        <w:rPr>
          <w:rFonts w:ascii="Calibri" w:hAnsi="Calibri"/>
          <w:b/>
          <w:color w:val="363636"/>
          <w:sz w:val="22"/>
          <w:szCs w:val="22"/>
        </w:rPr>
      </w:pPr>
    </w:p>
    <w:p w14:paraId="0F7E7FED" w14:textId="71A34BA0" w:rsidR="00E630EF" w:rsidRDefault="00E630EF" w:rsidP="000F2230">
      <w:pPr>
        <w:jc w:val="both"/>
        <w:rPr>
          <w:rFonts w:ascii="Calibri" w:hAnsi="Calibri"/>
          <w:b/>
          <w:color w:val="363636"/>
          <w:sz w:val="22"/>
          <w:szCs w:val="22"/>
        </w:rPr>
      </w:pPr>
      <w:r>
        <w:rPr>
          <w:rFonts w:ascii="Calibri" w:hAnsi="Calibri"/>
          <w:b/>
          <w:color w:val="363636"/>
          <w:sz w:val="22"/>
        </w:rPr>
        <w:t>(e) Têtes de projection Satellite : La période de garantie limitée du Produit est de trois (3) ans à compter de la date de facturation.</w:t>
      </w:r>
    </w:p>
    <w:p w14:paraId="1771FE0C" w14:textId="0B2BD26D" w:rsidR="00E630EF" w:rsidRPr="003A1F85" w:rsidRDefault="00E630EF" w:rsidP="000F2230">
      <w:pPr>
        <w:jc w:val="both"/>
        <w:rPr>
          <w:rFonts w:ascii="Calibri" w:hAnsi="Calibri"/>
          <w:b/>
          <w:color w:val="363636"/>
          <w:sz w:val="22"/>
          <w:szCs w:val="22"/>
        </w:rPr>
      </w:pPr>
    </w:p>
    <w:p w14:paraId="2B345EB0" w14:textId="2E2860A5" w:rsidR="00E630EF" w:rsidRDefault="00E630EF" w:rsidP="000F2230">
      <w:pPr>
        <w:jc w:val="both"/>
        <w:rPr>
          <w:rFonts w:ascii="Calibri" w:hAnsi="Calibri"/>
          <w:b/>
          <w:color w:val="363636"/>
          <w:sz w:val="22"/>
          <w:szCs w:val="22"/>
        </w:rPr>
      </w:pPr>
      <w:r>
        <w:rPr>
          <w:rFonts w:ascii="Calibri" w:hAnsi="Calibri"/>
          <w:b/>
          <w:color w:val="363636"/>
          <w:sz w:val="22"/>
        </w:rPr>
        <w:t>(F) Source lumineuse modulaire Satellite : La période de garantie limitée du Produit est de trois (3) ans à compter de la date de facturation.</w:t>
      </w:r>
    </w:p>
    <w:p w14:paraId="0FC25234" w14:textId="2CD85029" w:rsidR="00E630EF" w:rsidRPr="003A1F85" w:rsidRDefault="00E630EF" w:rsidP="000F2230">
      <w:pPr>
        <w:jc w:val="both"/>
        <w:rPr>
          <w:rFonts w:ascii="Calibri" w:hAnsi="Calibri"/>
          <w:b/>
          <w:color w:val="363636"/>
          <w:sz w:val="22"/>
          <w:szCs w:val="22"/>
        </w:rPr>
      </w:pPr>
    </w:p>
    <w:p w14:paraId="01880260" w14:textId="5E10676A" w:rsidR="00E630EF" w:rsidRPr="00206EB8" w:rsidRDefault="00E630EF" w:rsidP="000F2230">
      <w:pPr>
        <w:jc w:val="both"/>
        <w:rPr>
          <w:rFonts w:ascii="Calibri" w:hAnsi="Calibri"/>
          <w:b/>
          <w:color w:val="363636"/>
          <w:sz w:val="22"/>
          <w:szCs w:val="22"/>
        </w:rPr>
      </w:pPr>
      <w:r>
        <w:rPr>
          <w:rFonts w:ascii="Calibri" w:hAnsi="Calibri"/>
          <w:b/>
          <w:color w:val="363636"/>
          <w:sz w:val="22"/>
        </w:rPr>
        <w:t>(g) Câble de liaison Satellite : La période de garantie limitée du Produit est d’un (1) an à compter de la date d’achat.</w:t>
      </w:r>
    </w:p>
    <w:p w14:paraId="4172CA1F" w14:textId="6BC0D09D" w:rsidR="00E630EF" w:rsidRPr="00206EB8" w:rsidRDefault="00E630EF" w:rsidP="000F2230">
      <w:pPr>
        <w:jc w:val="both"/>
        <w:rPr>
          <w:rFonts w:ascii="Calibri" w:hAnsi="Calibri"/>
          <w:b/>
          <w:color w:val="363636"/>
          <w:sz w:val="22"/>
          <w:szCs w:val="22"/>
        </w:rPr>
      </w:pPr>
    </w:p>
    <w:p w14:paraId="5F101091" w14:textId="0D0FDCF3" w:rsidR="00E630EF" w:rsidRPr="000F2230" w:rsidRDefault="00E630EF" w:rsidP="000F2230">
      <w:pPr>
        <w:jc w:val="both"/>
        <w:rPr>
          <w:rFonts w:ascii="Calibri" w:hAnsi="Calibri"/>
          <w:b/>
          <w:color w:val="363636"/>
          <w:sz w:val="22"/>
          <w:szCs w:val="22"/>
        </w:rPr>
      </w:pPr>
      <w:r>
        <w:rPr>
          <w:rFonts w:ascii="Calibri" w:hAnsi="Calibri"/>
          <w:b/>
          <w:color w:val="363636"/>
          <w:sz w:val="22"/>
        </w:rPr>
        <w:t>(h) Module de contrôle Satellite : La période de garantie limitée du Produit est de trois (3) ans à compter de la date de facturation.</w:t>
      </w:r>
    </w:p>
    <w:p w14:paraId="6292C206" w14:textId="77777777" w:rsidR="00B13F2D" w:rsidRPr="003A1F85" w:rsidRDefault="00B13F2D" w:rsidP="002E5FAA">
      <w:pPr>
        <w:ind w:firstLine="720"/>
        <w:jc w:val="both"/>
        <w:rPr>
          <w:rFonts w:ascii="Calibri" w:hAnsi="Calibri"/>
          <w:b/>
          <w:color w:val="363636"/>
          <w:sz w:val="22"/>
          <w:szCs w:val="22"/>
        </w:rPr>
      </w:pPr>
    </w:p>
    <w:p w14:paraId="3460658D" w14:textId="57A4E599" w:rsidR="003069D9" w:rsidRPr="000F2230" w:rsidRDefault="003069D9" w:rsidP="000F2230">
      <w:pPr>
        <w:jc w:val="both"/>
        <w:rPr>
          <w:rFonts w:ascii="Calibri" w:hAnsi="Calibri"/>
          <w:b/>
          <w:color w:val="363636"/>
          <w:sz w:val="22"/>
          <w:szCs w:val="22"/>
        </w:rPr>
      </w:pPr>
      <w:r>
        <w:rPr>
          <w:rFonts w:ascii="Calibri" w:hAnsi="Calibri"/>
          <w:b/>
          <w:color w:val="363636"/>
          <w:sz w:val="22"/>
        </w:rPr>
        <w:t>(i) Radiance LED. La période de garantie limitée du Produit est de deux (2) ans à compter de la date de facturation. Le Produit est garanti avoir moins de 300 ppm (pixels par million) défectueux.</w:t>
      </w:r>
      <w:r>
        <w:rPr>
          <w:rFonts w:ascii="Calibri" w:hAnsi="Calibri"/>
          <w:b/>
          <w:color w:val="363636"/>
          <w:sz w:val="22"/>
        </w:rPr>
        <w:tab/>
      </w:r>
    </w:p>
    <w:p w14:paraId="69D1EAB8" w14:textId="77777777" w:rsidR="003069D9" w:rsidRPr="003A1F85" w:rsidRDefault="003069D9" w:rsidP="002E5FAA">
      <w:pPr>
        <w:ind w:firstLine="720"/>
        <w:jc w:val="both"/>
        <w:rPr>
          <w:rFonts w:ascii="Calibri" w:hAnsi="Calibri"/>
          <w:b/>
          <w:color w:val="363636"/>
          <w:sz w:val="22"/>
          <w:szCs w:val="22"/>
        </w:rPr>
      </w:pPr>
    </w:p>
    <w:p w14:paraId="332A45C9" w14:textId="2FE9F080" w:rsidR="00631685" w:rsidRPr="000F2230" w:rsidRDefault="0071110D" w:rsidP="000F2230">
      <w:pPr>
        <w:jc w:val="both"/>
        <w:rPr>
          <w:rFonts w:ascii="Calibri" w:hAnsi="Calibri"/>
          <w:b/>
          <w:color w:val="363636"/>
          <w:sz w:val="22"/>
          <w:szCs w:val="22"/>
        </w:rPr>
      </w:pPr>
      <w:r>
        <w:rPr>
          <w:rStyle w:val="Strong"/>
          <w:rFonts w:ascii="Calibri" w:hAnsi="Calibri"/>
          <w:color w:val="363636"/>
          <w:sz w:val="22"/>
        </w:rPr>
        <w:t>(j) Période de garantie des accessoires du Produit, y compris les lentilles de projecteur </w:t>
      </w:r>
      <w:r>
        <w:rPr>
          <w:rFonts w:ascii="Calibri" w:hAnsi="Calibri"/>
          <w:color w:val="363636"/>
          <w:sz w:val="22"/>
        </w:rPr>
        <w:t xml:space="preserve">: </w:t>
      </w:r>
      <w:r>
        <w:rPr>
          <w:rFonts w:ascii="Calibri" w:hAnsi="Calibri"/>
          <w:b/>
          <w:color w:val="363636"/>
          <w:sz w:val="22"/>
        </w:rPr>
        <w:t>Quatre-vingt-dix (90) jours à compter de la date de facturation.</w:t>
      </w:r>
    </w:p>
    <w:p w14:paraId="7DA085DA" w14:textId="77777777" w:rsidR="00ED4CCE" w:rsidRPr="003A1F85" w:rsidRDefault="00ED4CCE" w:rsidP="002E5FAA">
      <w:pPr>
        <w:ind w:firstLine="720"/>
        <w:jc w:val="both"/>
        <w:rPr>
          <w:rFonts w:ascii="Calibri" w:hAnsi="Calibri"/>
          <w:b/>
          <w:color w:val="363636"/>
          <w:sz w:val="22"/>
          <w:szCs w:val="22"/>
        </w:rPr>
      </w:pPr>
    </w:p>
    <w:p w14:paraId="6E2D26AF" w14:textId="3CBC38A4" w:rsidR="001346B2" w:rsidRPr="000F2230" w:rsidRDefault="0071110D" w:rsidP="000F2230">
      <w:pPr>
        <w:jc w:val="both"/>
        <w:rPr>
          <w:rFonts w:ascii="Calibri" w:hAnsi="Calibri"/>
          <w:b/>
          <w:color w:val="363636"/>
          <w:sz w:val="22"/>
          <w:szCs w:val="22"/>
        </w:rPr>
      </w:pPr>
      <w:r>
        <w:rPr>
          <w:rFonts w:ascii="Calibri" w:hAnsi="Calibri"/>
          <w:b/>
          <w:color w:val="363636"/>
          <w:sz w:val="22"/>
        </w:rPr>
        <w:t>(k) Cette garantie limitée peut être complétée ou modifiée par le programme d’extension de garantie de Digital Projection.</w:t>
      </w:r>
    </w:p>
    <w:p w14:paraId="77C3EF2E" w14:textId="77777777" w:rsidR="009F70F3" w:rsidRPr="003A1F85" w:rsidRDefault="009F70F3" w:rsidP="002E5FAA">
      <w:pPr>
        <w:ind w:firstLine="720"/>
        <w:jc w:val="both"/>
        <w:rPr>
          <w:rFonts w:ascii="Calibri" w:hAnsi="Calibri"/>
          <w:color w:val="363636"/>
          <w:sz w:val="22"/>
          <w:szCs w:val="22"/>
        </w:rPr>
      </w:pPr>
    </w:p>
    <w:p w14:paraId="3EC79472" w14:textId="77777777" w:rsidR="00C56B5E" w:rsidRPr="003A1F85" w:rsidRDefault="00C56B5E" w:rsidP="002E5FAA">
      <w:pPr>
        <w:ind w:firstLine="720"/>
        <w:jc w:val="both"/>
        <w:rPr>
          <w:rFonts w:ascii="Calibri" w:hAnsi="Calibri"/>
          <w:color w:val="363636"/>
          <w:sz w:val="22"/>
          <w:szCs w:val="22"/>
        </w:rPr>
      </w:pPr>
    </w:p>
    <w:p w14:paraId="32BBBCA3" w14:textId="77777777" w:rsidR="00062E69" w:rsidRPr="000F2230" w:rsidRDefault="009F70F3" w:rsidP="00062E69">
      <w:pPr>
        <w:autoSpaceDE w:val="0"/>
        <w:autoSpaceDN w:val="0"/>
        <w:adjustRightInd w:val="0"/>
        <w:jc w:val="both"/>
        <w:rPr>
          <w:rFonts w:ascii="Calibri" w:hAnsi="Calibri"/>
          <w:color w:val="000000"/>
          <w:sz w:val="22"/>
          <w:szCs w:val="22"/>
        </w:rPr>
      </w:pPr>
      <w:r>
        <w:rPr>
          <w:rFonts w:ascii="Calibri" w:hAnsi="Calibri"/>
          <w:color w:val="000000"/>
          <w:sz w:val="22"/>
        </w:rPr>
        <w:t xml:space="preserve">3. </w:t>
      </w:r>
      <w:r>
        <w:rPr>
          <w:rFonts w:ascii="Calibri" w:hAnsi="Calibri"/>
          <w:b/>
          <w:sz w:val="22"/>
          <w:u w:val="single"/>
        </w:rPr>
        <w:t>Exclusions et clauses de non-responsabilité standard de la garantie.</w:t>
      </w:r>
      <w:r>
        <w:rPr>
          <w:rFonts w:ascii="Calibri" w:hAnsi="Calibri"/>
          <w:color w:val="000000"/>
          <w:sz w:val="22"/>
        </w:rPr>
        <w:t xml:space="preserve"> Cette garantie limitée ne s’applique pas et Digital Projection ne saurait avoir aucune obligation et décline toute responsabilité en vertu de cette garantie limitée dans les cas suivants :</w:t>
      </w:r>
    </w:p>
    <w:p w14:paraId="674075AE" w14:textId="77777777" w:rsidR="00062E69" w:rsidRPr="003A1F85" w:rsidRDefault="00062E69" w:rsidP="00062E69">
      <w:pPr>
        <w:autoSpaceDE w:val="0"/>
        <w:autoSpaceDN w:val="0"/>
        <w:adjustRightInd w:val="0"/>
        <w:jc w:val="both"/>
        <w:rPr>
          <w:rFonts w:ascii="Calibri" w:hAnsi="Calibri"/>
          <w:color w:val="000000"/>
          <w:sz w:val="22"/>
          <w:szCs w:val="22"/>
        </w:rPr>
      </w:pPr>
    </w:p>
    <w:p w14:paraId="2EEF8474" w14:textId="5987CFB0" w:rsidR="00062E69" w:rsidRPr="000F2230" w:rsidRDefault="00062E69" w:rsidP="00062E69">
      <w:pPr>
        <w:autoSpaceDE w:val="0"/>
        <w:autoSpaceDN w:val="0"/>
        <w:adjustRightInd w:val="0"/>
        <w:jc w:val="both"/>
        <w:rPr>
          <w:rFonts w:ascii="Calibri" w:hAnsi="Calibri"/>
          <w:color w:val="000000"/>
          <w:sz w:val="22"/>
          <w:szCs w:val="22"/>
        </w:rPr>
      </w:pPr>
      <w:r>
        <w:rPr>
          <w:rFonts w:ascii="Calibri" w:hAnsi="Calibri"/>
          <w:color w:val="000000"/>
          <w:sz w:val="22"/>
        </w:rPr>
        <w:t>(a) L’utilisateur final ou tout tiers a modifié, réparé ou tenté de modifier ou de réparer le Produit sans avoir obtenu l’autorisation écrite préalable de Digital Projection ;</w:t>
      </w:r>
    </w:p>
    <w:p w14:paraId="35B933BA" w14:textId="77777777" w:rsidR="00062E69" w:rsidRPr="003A1F85" w:rsidRDefault="00062E69" w:rsidP="00062E69">
      <w:pPr>
        <w:autoSpaceDE w:val="0"/>
        <w:autoSpaceDN w:val="0"/>
        <w:adjustRightInd w:val="0"/>
        <w:jc w:val="both"/>
        <w:rPr>
          <w:rFonts w:ascii="Calibri" w:hAnsi="Calibri"/>
          <w:color w:val="000000"/>
          <w:sz w:val="22"/>
          <w:szCs w:val="22"/>
        </w:rPr>
      </w:pPr>
    </w:p>
    <w:p w14:paraId="1D023B64" w14:textId="4A3768E1" w:rsidR="00062E69" w:rsidRPr="000F2230" w:rsidRDefault="00062E69" w:rsidP="00062E69">
      <w:pPr>
        <w:autoSpaceDE w:val="0"/>
        <w:autoSpaceDN w:val="0"/>
        <w:adjustRightInd w:val="0"/>
        <w:jc w:val="both"/>
        <w:rPr>
          <w:rFonts w:ascii="Calibri" w:hAnsi="Calibri"/>
          <w:color w:val="000000"/>
          <w:sz w:val="22"/>
          <w:szCs w:val="22"/>
        </w:rPr>
      </w:pPr>
      <w:r>
        <w:rPr>
          <w:rFonts w:ascii="Calibri" w:hAnsi="Calibri"/>
          <w:color w:val="000000"/>
          <w:sz w:val="22"/>
        </w:rPr>
        <w:t>(b) Les marques d’identification du produit ont été retirées, endommagées ou modifiées ;</w:t>
      </w:r>
    </w:p>
    <w:p w14:paraId="79AD367A" w14:textId="77777777" w:rsidR="000D1DB0" w:rsidRPr="003A1F85" w:rsidRDefault="000D1DB0" w:rsidP="00062E69">
      <w:pPr>
        <w:autoSpaceDE w:val="0"/>
        <w:autoSpaceDN w:val="0"/>
        <w:adjustRightInd w:val="0"/>
        <w:jc w:val="both"/>
        <w:rPr>
          <w:rFonts w:ascii="Calibri" w:hAnsi="Calibri"/>
          <w:color w:val="000000"/>
          <w:sz w:val="22"/>
          <w:szCs w:val="22"/>
        </w:rPr>
      </w:pPr>
    </w:p>
    <w:p w14:paraId="7688CA9D" w14:textId="2691FE3D" w:rsidR="007458CC" w:rsidRDefault="00062E69" w:rsidP="00062E69">
      <w:pPr>
        <w:autoSpaceDE w:val="0"/>
        <w:autoSpaceDN w:val="0"/>
        <w:adjustRightInd w:val="0"/>
        <w:jc w:val="both"/>
        <w:rPr>
          <w:rFonts w:ascii="Calibri" w:hAnsi="Calibri"/>
          <w:color w:val="000000"/>
          <w:sz w:val="22"/>
        </w:rPr>
      </w:pPr>
      <w:r>
        <w:rPr>
          <w:rFonts w:ascii="Calibri" w:hAnsi="Calibri"/>
          <w:color w:val="000000"/>
          <w:sz w:val="22"/>
        </w:rPr>
        <w:lastRenderedPageBreak/>
        <w:t>(c) Le Produit a été endommagé ou fonctionne mal à la suite d’un accident, un désastre, un abus, une utilisation incorrecte, une mauvaise manipulation, un mauvais emballage, une expédition, une exposition à la poussière et/ou à la fumée, ou une décharge é</w:t>
      </w:r>
      <w:r w:rsidR="007458CC">
        <w:rPr>
          <w:rFonts w:ascii="Calibri" w:hAnsi="Calibri"/>
          <w:color w:val="000000"/>
          <w:sz w:val="22"/>
        </w:rPr>
        <w:t>lectrique et/ou une surtension ;</w:t>
      </w:r>
    </w:p>
    <w:p w14:paraId="2ACA98D5" w14:textId="77777777" w:rsidR="007458CC" w:rsidRDefault="007458CC" w:rsidP="00062E69">
      <w:pPr>
        <w:autoSpaceDE w:val="0"/>
        <w:autoSpaceDN w:val="0"/>
        <w:adjustRightInd w:val="0"/>
        <w:jc w:val="both"/>
        <w:rPr>
          <w:rFonts w:ascii="Calibri" w:hAnsi="Calibri"/>
          <w:color w:val="000000"/>
          <w:sz w:val="22"/>
        </w:rPr>
      </w:pPr>
    </w:p>
    <w:p w14:paraId="14A28571" w14:textId="5ADEA772" w:rsidR="00062E69" w:rsidRPr="000F2230" w:rsidRDefault="00062E69" w:rsidP="00062E69">
      <w:pPr>
        <w:autoSpaceDE w:val="0"/>
        <w:autoSpaceDN w:val="0"/>
        <w:adjustRightInd w:val="0"/>
        <w:jc w:val="both"/>
        <w:rPr>
          <w:rFonts w:ascii="Calibri" w:hAnsi="Calibri"/>
          <w:color w:val="000000"/>
          <w:sz w:val="22"/>
          <w:szCs w:val="22"/>
        </w:rPr>
      </w:pPr>
      <w:r>
        <w:rPr>
          <w:rFonts w:ascii="Calibri" w:hAnsi="Calibri"/>
          <w:color w:val="000000"/>
          <w:sz w:val="22"/>
        </w:rPr>
        <w:t>(d) Le Produit n’a pas été installé sur un système configuré conformément aux spécifications du Manuel de l’utilisateur ou a été installé de manière incorrecte ;</w:t>
      </w:r>
    </w:p>
    <w:p w14:paraId="39E60343" w14:textId="77777777" w:rsidR="00D420A3" w:rsidRPr="003A1F85" w:rsidRDefault="00D420A3" w:rsidP="00062E69">
      <w:pPr>
        <w:autoSpaceDE w:val="0"/>
        <w:autoSpaceDN w:val="0"/>
        <w:adjustRightInd w:val="0"/>
        <w:jc w:val="both"/>
        <w:rPr>
          <w:rFonts w:ascii="Calibri" w:hAnsi="Calibri"/>
          <w:color w:val="000000"/>
          <w:sz w:val="22"/>
          <w:szCs w:val="22"/>
        </w:rPr>
      </w:pPr>
    </w:p>
    <w:p w14:paraId="4817F88E" w14:textId="66C288F1" w:rsidR="00062E69" w:rsidRPr="000F2230" w:rsidRDefault="00062E69" w:rsidP="00062E69">
      <w:pPr>
        <w:autoSpaceDE w:val="0"/>
        <w:autoSpaceDN w:val="0"/>
        <w:adjustRightInd w:val="0"/>
        <w:jc w:val="both"/>
        <w:rPr>
          <w:rFonts w:ascii="Calibri" w:hAnsi="Calibri"/>
          <w:color w:val="000000"/>
          <w:sz w:val="22"/>
          <w:szCs w:val="22"/>
        </w:rPr>
      </w:pPr>
      <w:r>
        <w:rPr>
          <w:rFonts w:ascii="Calibri" w:hAnsi="Calibri"/>
          <w:color w:val="000000"/>
          <w:sz w:val="22"/>
        </w:rPr>
        <w:t>(e) Le Produit a été soumis à des conditions de fonctionnement en dehors de la plage spécifiée dans le manuel de l’utilisateur ou dans cette garantie ;</w:t>
      </w:r>
    </w:p>
    <w:p w14:paraId="5AA749E8" w14:textId="77777777" w:rsidR="00062E69" w:rsidRPr="003A1F85" w:rsidRDefault="00062E69" w:rsidP="00062E69">
      <w:pPr>
        <w:autoSpaceDE w:val="0"/>
        <w:autoSpaceDN w:val="0"/>
        <w:adjustRightInd w:val="0"/>
        <w:jc w:val="both"/>
        <w:rPr>
          <w:rFonts w:ascii="Calibri" w:hAnsi="Calibri"/>
          <w:color w:val="000000"/>
          <w:sz w:val="22"/>
          <w:szCs w:val="22"/>
        </w:rPr>
      </w:pPr>
    </w:p>
    <w:p w14:paraId="5ECB3FD1" w14:textId="500C6EF9" w:rsidR="00062E69" w:rsidRPr="000F2230" w:rsidRDefault="00062E69" w:rsidP="00062E69">
      <w:pPr>
        <w:autoSpaceDE w:val="0"/>
        <w:autoSpaceDN w:val="0"/>
        <w:adjustRightInd w:val="0"/>
        <w:jc w:val="both"/>
        <w:rPr>
          <w:rFonts w:ascii="Calibri" w:hAnsi="Calibri"/>
          <w:color w:val="000000"/>
          <w:sz w:val="22"/>
          <w:szCs w:val="22"/>
        </w:rPr>
      </w:pPr>
      <w:r>
        <w:rPr>
          <w:rFonts w:ascii="Calibri" w:hAnsi="Calibri"/>
          <w:color w:val="000000"/>
          <w:sz w:val="22"/>
        </w:rPr>
        <w:t>(f) Le produit a été soumis à une utilisation dépassant le nombre d’heures recommandées dans le manuel de l’utilisateur ;</w:t>
      </w:r>
    </w:p>
    <w:p w14:paraId="365C1C67" w14:textId="77777777" w:rsidR="00062E69" w:rsidRPr="003A1F85" w:rsidRDefault="00062E69" w:rsidP="00062E69">
      <w:pPr>
        <w:autoSpaceDE w:val="0"/>
        <w:autoSpaceDN w:val="0"/>
        <w:adjustRightInd w:val="0"/>
        <w:jc w:val="both"/>
        <w:rPr>
          <w:rFonts w:ascii="Calibri" w:hAnsi="Calibri"/>
          <w:color w:val="000000"/>
          <w:sz w:val="22"/>
          <w:szCs w:val="22"/>
        </w:rPr>
      </w:pPr>
    </w:p>
    <w:p w14:paraId="06BA6F57" w14:textId="080A361B" w:rsidR="00062E69" w:rsidRPr="000F2230" w:rsidRDefault="00062E69" w:rsidP="00062E69">
      <w:pPr>
        <w:autoSpaceDE w:val="0"/>
        <w:autoSpaceDN w:val="0"/>
        <w:adjustRightInd w:val="0"/>
        <w:jc w:val="both"/>
        <w:rPr>
          <w:rFonts w:ascii="Calibri" w:hAnsi="Calibri"/>
          <w:color w:val="000000"/>
          <w:sz w:val="22"/>
          <w:szCs w:val="22"/>
        </w:rPr>
      </w:pPr>
      <w:r>
        <w:rPr>
          <w:rFonts w:ascii="Calibri" w:hAnsi="Calibri"/>
          <w:color w:val="000000"/>
          <w:sz w:val="22"/>
        </w:rPr>
        <w:t>(g) L’utilisateur final ou tout tiers n’a pas suivi les instructions du manuel de l’utilisateur ou les conditions spéciales détaillées dans le présent document concernant la manipulation, le fonctionnement, le service et/ou l’entretien appropriés du produit, y compris, mais sans s’y limiter, le remplacement ou le nettoyage des filtres, le cas échéant ;</w:t>
      </w:r>
    </w:p>
    <w:p w14:paraId="394E20DE" w14:textId="77777777" w:rsidR="00062E69" w:rsidRPr="003A1F85" w:rsidRDefault="00062E69" w:rsidP="00062E69">
      <w:pPr>
        <w:autoSpaceDE w:val="0"/>
        <w:autoSpaceDN w:val="0"/>
        <w:adjustRightInd w:val="0"/>
        <w:jc w:val="both"/>
        <w:rPr>
          <w:rFonts w:ascii="Calibri" w:hAnsi="Calibri"/>
          <w:color w:val="000000"/>
          <w:sz w:val="22"/>
          <w:szCs w:val="22"/>
        </w:rPr>
      </w:pPr>
    </w:p>
    <w:p w14:paraId="054FAA56" w14:textId="22C48E1D" w:rsidR="005633F8" w:rsidRPr="000F2230" w:rsidRDefault="00B954A9" w:rsidP="00062E69">
      <w:pPr>
        <w:autoSpaceDE w:val="0"/>
        <w:autoSpaceDN w:val="0"/>
        <w:adjustRightInd w:val="0"/>
        <w:jc w:val="both"/>
        <w:rPr>
          <w:rFonts w:ascii="Calibri" w:hAnsi="Calibri"/>
          <w:color w:val="000000"/>
          <w:sz w:val="22"/>
          <w:szCs w:val="22"/>
        </w:rPr>
      </w:pPr>
      <w:r>
        <w:rPr>
          <w:rFonts w:ascii="Calibri" w:hAnsi="Calibri"/>
          <w:color w:val="000000"/>
          <w:sz w:val="22"/>
        </w:rPr>
        <w:t>(h) L’usure normale du produit, y compris, mais sans s’y limiter, l’image rémanente ou les rayures ou marques sur la surface de la lentille et/ou du boîtier du produit, ne constitue pas une défaillance du produit ;</w:t>
      </w:r>
    </w:p>
    <w:p w14:paraId="0996B80D" w14:textId="77777777" w:rsidR="00C56B5E" w:rsidRPr="003A1F85" w:rsidRDefault="00C56B5E" w:rsidP="00062E69">
      <w:pPr>
        <w:autoSpaceDE w:val="0"/>
        <w:autoSpaceDN w:val="0"/>
        <w:adjustRightInd w:val="0"/>
        <w:jc w:val="both"/>
        <w:rPr>
          <w:rFonts w:ascii="Calibri" w:hAnsi="Calibri"/>
          <w:color w:val="000000"/>
          <w:sz w:val="22"/>
          <w:szCs w:val="22"/>
        </w:rPr>
      </w:pPr>
    </w:p>
    <w:p w14:paraId="60077935" w14:textId="698CAC33" w:rsidR="00024C48" w:rsidRDefault="00BA0022" w:rsidP="00062E69">
      <w:pPr>
        <w:autoSpaceDE w:val="0"/>
        <w:autoSpaceDN w:val="0"/>
        <w:adjustRightInd w:val="0"/>
        <w:jc w:val="both"/>
        <w:rPr>
          <w:rFonts w:ascii="Calibri" w:hAnsi="Calibri"/>
          <w:color w:val="000000"/>
          <w:sz w:val="22"/>
          <w:szCs w:val="22"/>
        </w:rPr>
      </w:pPr>
      <w:r>
        <w:rPr>
          <w:rFonts w:ascii="Calibri" w:hAnsi="Calibri"/>
          <w:color w:val="000000"/>
          <w:sz w:val="22"/>
        </w:rPr>
        <w:t>(i) La panne est due à l’utilisation de pièces et de composants, y compris les lampes, non fournis par Digital Projection ou un fournisseur agréé ;</w:t>
      </w:r>
    </w:p>
    <w:p w14:paraId="3E7EE285" w14:textId="19F1071D" w:rsidR="00E85087" w:rsidRPr="003A1F85" w:rsidRDefault="00E85087" w:rsidP="00062E69">
      <w:pPr>
        <w:autoSpaceDE w:val="0"/>
        <w:autoSpaceDN w:val="0"/>
        <w:adjustRightInd w:val="0"/>
        <w:jc w:val="both"/>
        <w:rPr>
          <w:rFonts w:ascii="Calibri" w:hAnsi="Calibri"/>
          <w:color w:val="000000"/>
          <w:sz w:val="22"/>
          <w:szCs w:val="22"/>
        </w:rPr>
      </w:pPr>
    </w:p>
    <w:p w14:paraId="23A5B3C2" w14:textId="69EBAEFE" w:rsidR="00E85087" w:rsidRDefault="00E85087" w:rsidP="00E85087">
      <w:pPr>
        <w:autoSpaceDE w:val="0"/>
        <w:autoSpaceDN w:val="0"/>
        <w:adjustRightInd w:val="0"/>
        <w:jc w:val="both"/>
        <w:rPr>
          <w:rFonts w:ascii="Calibri" w:hAnsi="Calibri"/>
          <w:color w:val="000000"/>
          <w:sz w:val="22"/>
        </w:rPr>
      </w:pPr>
      <w:r>
        <w:rPr>
          <w:rFonts w:ascii="Calibri" w:hAnsi="Calibri"/>
          <w:color w:val="000000"/>
          <w:sz w:val="22"/>
        </w:rPr>
        <w:t>(j) Le projecteur est endommagé en raison d’une utilisation ou d’une installation incorrecte ou d’un équipement externe tel qu’un système laser événementiel.</w:t>
      </w:r>
    </w:p>
    <w:p w14:paraId="11A5419C" w14:textId="45A48ECE" w:rsidR="00575226" w:rsidRDefault="00575226" w:rsidP="00E85087">
      <w:pPr>
        <w:autoSpaceDE w:val="0"/>
        <w:autoSpaceDN w:val="0"/>
        <w:adjustRightInd w:val="0"/>
        <w:jc w:val="both"/>
        <w:rPr>
          <w:rFonts w:ascii="Calibri" w:hAnsi="Calibri"/>
          <w:color w:val="000000"/>
          <w:sz w:val="22"/>
        </w:rPr>
      </w:pPr>
    </w:p>
    <w:p w14:paraId="5C4655DF" w14:textId="77777777" w:rsidR="005633F8" w:rsidRPr="00575226" w:rsidRDefault="005633F8" w:rsidP="00062E69">
      <w:pPr>
        <w:autoSpaceDE w:val="0"/>
        <w:autoSpaceDN w:val="0"/>
        <w:adjustRightInd w:val="0"/>
        <w:jc w:val="both"/>
        <w:rPr>
          <w:rFonts w:ascii="Calibri" w:hAnsi="Calibri"/>
          <w:color w:val="000000"/>
          <w:sz w:val="22"/>
          <w:szCs w:val="22"/>
          <w:lang w:val="en-GB"/>
        </w:rPr>
      </w:pPr>
      <w:r w:rsidRPr="00575226">
        <w:rPr>
          <w:rFonts w:ascii="Calibri" w:hAnsi="Calibri"/>
          <w:color w:val="000000"/>
          <w:sz w:val="22"/>
          <w:lang w:val="en-GB"/>
        </w:rPr>
        <w:tab/>
      </w:r>
    </w:p>
    <w:p w14:paraId="761F8E01" w14:textId="77777777" w:rsidR="00C56B5E" w:rsidRPr="00575226" w:rsidRDefault="00C56B5E" w:rsidP="00062E69">
      <w:pPr>
        <w:autoSpaceDE w:val="0"/>
        <w:autoSpaceDN w:val="0"/>
        <w:adjustRightInd w:val="0"/>
        <w:jc w:val="both"/>
        <w:rPr>
          <w:rFonts w:ascii="Calibri" w:hAnsi="Calibri"/>
          <w:color w:val="000000"/>
          <w:sz w:val="22"/>
          <w:szCs w:val="22"/>
          <w:lang w:val="en-GB"/>
        </w:rPr>
      </w:pPr>
    </w:p>
    <w:p w14:paraId="1159216F" w14:textId="09E1F3AD" w:rsidR="00583885" w:rsidRPr="000F2230" w:rsidRDefault="009F70F3" w:rsidP="005F2C59">
      <w:pPr>
        <w:autoSpaceDE w:val="0"/>
        <w:autoSpaceDN w:val="0"/>
        <w:adjustRightInd w:val="0"/>
        <w:jc w:val="both"/>
        <w:rPr>
          <w:rFonts w:ascii="Calibri" w:hAnsi="Calibri"/>
          <w:color w:val="000000"/>
          <w:sz w:val="22"/>
          <w:szCs w:val="22"/>
        </w:rPr>
      </w:pPr>
      <w:r>
        <w:rPr>
          <w:rFonts w:ascii="Calibri" w:hAnsi="Calibri"/>
          <w:color w:val="000000"/>
          <w:sz w:val="22"/>
        </w:rPr>
        <w:t xml:space="preserve">4. </w:t>
      </w:r>
      <w:r>
        <w:rPr>
          <w:rFonts w:ascii="Calibri" w:hAnsi="Calibri"/>
          <w:b/>
          <w:sz w:val="22"/>
          <w:u w:val="single"/>
        </w:rPr>
        <w:t>Procédures de réclamation, de retour du Produit et de recours</w:t>
      </w:r>
      <w:r>
        <w:rPr>
          <w:rFonts w:ascii="Calibri" w:hAnsi="Calibri"/>
          <w:b/>
          <w:sz w:val="22"/>
        </w:rPr>
        <w:t>.</w:t>
      </w:r>
      <w:r>
        <w:rPr>
          <w:rFonts w:ascii="Calibri" w:hAnsi="Calibri"/>
          <w:color w:val="000000"/>
          <w:sz w:val="22"/>
        </w:rPr>
        <w:t xml:space="preserve"> Dans le cas où Digital Projection constaterait, selon sa décision exclusive, que son Produit est défectueux, et que ce défaut s’est produit pendant la période de garantie limitée et n’est pas autrement exclu, une réclamation doit être soumise et se conformer à toutes les exigences suivantes :</w:t>
      </w:r>
    </w:p>
    <w:p w14:paraId="23645580" w14:textId="77777777" w:rsidR="00583885" w:rsidRPr="003A1F85" w:rsidRDefault="00583885" w:rsidP="00062E69">
      <w:pPr>
        <w:autoSpaceDE w:val="0"/>
        <w:autoSpaceDN w:val="0"/>
        <w:adjustRightInd w:val="0"/>
        <w:jc w:val="both"/>
        <w:rPr>
          <w:rFonts w:ascii="Calibri" w:hAnsi="Calibri"/>
          <w:color w:val="000000"/>
          <w:sz w:val="22"/>
          <w:szCs w:val="22"/>
        </w:rPr>
      </w:pPr>
    </w:p>
    <w:p w14:paraId="5B30CF7D" w14:textId="4A59B923" w:rsidR="00583885" w:rsidRPr="000F2230" w:rsidRDefault="00062E69" w:rsidP="00062E69">
      <w:pPr>
        <w:autoSpaceDE w:val="0"/>
        <w:autoSpaceDN w:val="0"/>
        <w:adjustRightInd w:val="0"/>
        <w:jc w:val="both"/>
        <w:rPr>
          <w:rFonts w:ascii="Calibri" w:hAnsi="Calibri"/>
          <w:color w:val="000000"/>
          <w:sz w:val="22"/>
          <w:szCs w:val="22"/>
        </w:rPr>
      </w:pPr>
      <w:r>
        <w:rPr>
          <w:rFonts w:ascii="Calibri" w:hAnsi="Calibri"/>
          <w:color w:val="000000"/>
          <w:sz w:val="22"/>
        </w:rPr>
        <w:t>(a) Il doit être envoyé à un centre de service agréé de Digital Projection avec une réclamation de garantie limitée remplie conformément aux procédures d’autorisation de retour de marchandise (« RMA ») de Digital Projection alors en vigueur, dont les détails écrits sont disponibles sur demande ;</w:t>
      </w:r>
    </w:p>
    <w:p w14:paraId="7A94CCE4" w14:textId="77777777" w:rsidR="00583885" w:rsidRPr="003A1F85" w:rsidRDefault="00583885" w:rsidP="00062E69">
      <w:pPr>
        <w:autoSpaceDE w:val="0"/>
        <w:autoSpaceDN w:val="0"/>
        <w:adjustRightInd w:val="0"/>
        <w:jc w:val="both"/>
        <w:rPr>
          <w:rFonts w:ascii="Calibri" w:hAnsi="Calibri"/>
          <w:color w:val="000000"/>
          <w:sz w:val="22"/>
          <w:szCs w:val="22"/>
        </w:rPr>
      </w:pPr>
    </w:p>
    <w:p w14:paraId="398548E8" w14:textId="6F205C9D" w:rsidR="00583885" w:rsidRPr="000F2230" w:rsidRDefault="00026FC2" w:rsidP="00062E69">
      <w:pPr>
        <w:autoSpaceDE w:val="0"/>
        <w:autoSpaceDN w:val="0"/>
        <w:adjustRightInd w:val="0"/>
        <w:jc w:val="both"/>
        <w:rPr>
          <w:rFonts w:ascii="Calibri" w:hAnsi="Calibri"/>
          <w:color w:val="000000"/>
          <w:sz w:val="22"/>
          <w:szCs w:val="22"/>
        </w:rPr>
      </w:pPr>
      <w:r>
        <w:rPr>
          <w:rFonts w:ascii="Calibri" w:hAnsi="Calibri"/>
          <w:color w:val="000000"/>
          <w:sz w:val="22"/>
        </w:rPr>
        <w:t>(b) Il doit être accompagné d’une preuve d’achat valide ;</w:t>
      </w:r>
    </w:p>
    <w:p w14:paraId="494AAC58" w14:textId="77777777" w:rsidR="00583885" w:rsidRPr="003A1F85" w:rsidRDefault="00583885" w:rsidP="00062E69">
      <w:pPr>
        <w:autoSpaceDE w:val="0"/>
        <w:autoSpaceDN w:val="0"/>
        <w:adjustRightInd w:val="0"/>
        <w:jc w:val="both"/>
        <w:rPr>
          <w:rFonts w:ascii="Calibri" w:hAnsi="Calibri"/>
          <w:color w:val="000000"/>
          <w:sz w:val="22"/>
          <w:szCs w:val="22"/>
        </w:rPr>
      </w:pPr>
    </w:p>
    <w:p w14:paraId="50C2916C" w14:textId="54B70D2C" w:rsidR="00B8084E" w:rsidRPr="000F2230" w:rsidRDefault="00026FC2" w:rsidP="00062E69">
      <w:pPr>
        <w:autoSpaceDE w:val="0"/>
        <w:autoSpaceDN w:val="0"/>
        <w:adjustRightInd w:val="0"/>
        <w:jc w:val="both"/>
        <w:rPr>
          <w:rFonts w:ascii="Calibri" w:hAnsi="Calibri"/>
          <w:color w:val="000000"/>
          <w:sz w:val="22"/>
          <w:szCs w:val="22"/>
        </w:rPr>
      </w:pPr>
      <w:r>
        <w:rPr>
          <w:rFonts w:ascii="Calibri" w:hAnsi="Calibri"/>
          <w:color w:val="000000"/>
          <w:sz w:val="22"/>
        </w:rPr>
        <w:t xml:space="preserve">(c) Il doit être soigneusement emballé dans l’emballage d’expédition d’origine ou son équivalent et être renvoyé avec les frais d’expédition prépayés et la preuve d’achat incluse dans la boîte. Il est entendu que si le Produit n’est pas emballé correctement la garantie limitée applicable pourrait être annulée et Digital Projection ne sera en aucun cas responsable </w:t>
      </w:r>
      <w:r>
        <w:rPr>
          <w:rFonts w:ascii="Calibri" w:hAnsi="Calibri"/>
          <w:color w:val="000000"/>
          <w:sz w:val="22"/>
        </w:rPr>
        <w:lastRenderedPageBreak/>
        <w:t xml:space="preserve">de tout dommage ou perte du Produit pendant l’expédition ou le transit et recommande de souscrire une assurance d’expédition appropriée.  </w:t>
      </w:r>
    </w:p>
    <w:p w14:paraId="5351B3D3" w14:textId="77777777" w:rsidR="00B8084E" w:rsidRPr="003A1F85" w:rsidRDefault="00B8084E" w:rsidP="00062E69">
      <w:pPr>
        <w:autoSpaceDE w:val="0"/>
        <w:autoSpaceDN w:val="0"/>
        <w:adjustRightInd w:val="0"/>
        <w:jc w:val="both"/>
        <w:rPr>
          <w:rFonts w:ascii="Calibri" w:hAnsi="Calibri"/>
          <w:color w:val="000000"/>
          <w:sz w:val="22"/>
          <w:szCs w:val="22"/>
        </w:rPr>
      </w:pPr>
    </w:p>
    <w:p w14:paraId="006C8C75" w14:textId="070457DA" w:rsidR="002E5FAA" w:rsidRDefault="00B8084E" w:rsidP="00062E69">
      <w:pPr>
        <w:autoSpaceDE w:val="0"/>
        <w:autoSpaceDN w:val="0"/>
        <w:adjustRightInd w:val="0"/>
        <w:jc w:val="both"/>
        <w:rPr>
          <w:rFonts w:ascii="Calibri" w:hAnsi="Calibri"/>
          <w:color w:val="000000"/>
          <w:sz w:val="22"/>
        </w:rPr>
      </w:pPr>
      <w:r>
        <w:rPr>
          <w:rFonts w:ascii="Calibri" w:hAnsi="Calibri"/>
          <w:color w:val="000000"/>
          <w:sz w:val="22"/>
        </w:rPr>
        <w:t>(d) Le Produit renvoyé doit être emballé de manière adéquate et expédié correctement comme décrit ci-dessus, et faire l’objet d’une inspection finale du Produit par Digital Projection et/ou un centre de service agréé de Digital Projection à la réception du Produit renvoyé à Digital Projection afin de s’assurer de son entière conformité aux conditions spécifiées dans le présent document ;</w:t>
      </w:r>
    </w:p>
    <w:p w14:paraId="5F552012" w14:textId="77777777" w:rsidR="002E5FAA" w:rsidRPr="00BD6A8D" w:rsidRDefault="002E5FAA" w:rsidP="00062E69">
      <w:pPr>
        <w:autoSpaceDE w:val="0"/>
        <w:autoSpaceDN w:val="0"/>
        <w:adjustRightInd w:val="0"/>
        <w:jc w:val="both"/>
        <w:rPr>
          <w:rFonts w:ascii="Calibri" w:hAnsi="Calibri"/>
          <w:color w:val="000000"/>
          <w:sz w:val="22"/>
          <w:szCs w:val="22"/>
          <w:lang w:val="en-GB"/>
        </w:rPr>
      </w:pPr>
    </w:p>
    <w:p w14:paraId="5FBC3BE3" w14:textId="695D8800" w:rsidR="00583885" w:rsidRPr="000F2230" w:rsidRDefault="002E5FAA" w:rsidP="00062E69">
      <w:pPr>
        <w:autoSpaceDE w:val="0"/>
        <w:autoSpaceDN w:val="0"/>
        <w:adjustRightInd w:val="0"/>
        <w:jc w:val="both"/>
        <w:rPr>
          <w:rFonts w:ascii="Calibri" w:hAnsi="Calibri"/>
          <w:color w:val="000000"/>
          <w:sz w:val="22"/>
          <w:szCs w:val="22"/>
        </w:rPr>
      </w:pPr>
      <w:r>
        <w:rPr>
          <w:rFonts w:ascii="Calibri" w:hAnsi="Calibri"/>
          <w:color w:val="000000"/>
          <w:sz w:val="22"/>
        </w:rPr>
        <w:t>(e) Si Digital Projection détermine de manière indépendante que le Produit comporte en effet un défaut couvert par la garantie limitée telle que déclarée, il réparera ou remplacera, à sa seule discrétion, le Produit par un nouveau Produit de fonctionnalité spécifiée comparable ou supérieure. Si, de l’avis exclusif de Digital Projection, aucun produit comparable n’est disponible, Digital Projection peut, toujours à sa seule discrétion, rembourser le prix d’achat initial du produit.</w:t>
      </w:r>
    </w:p>
    <w:p w14:paraId="5352679A" w14:textId="77777777" w:rsidR="000D1DB0" w:rsidRPr="003A1F85" w:rsidRDefault="000D1DB0" w:rsidP="00062E69">
      <w:pPr>
        <w:autoSpaceDE w:val="0"/>
        <w:autoSpaceDN w:val="0"/>
        <w:adjustRightInd w:val="0"/>
        <w:jc w:val="both"/>
        <w:rPr>
          <w:rFonts w:ascii="Calibri" w:hAnsi="Calibri"/>
          <w:color w:val="000000"/>
          <w:sz w:val="22"/>
          <w:szCs w:val="22"/>
        </w:rPr>
      </w:pPr>
    </w:p>
    <w:p w14:paraId="1B5D6D9E" w14:textId="443744B0" w:rsidR="00026FC2" w:rsidRPr="000F2230" w:rsidRDefault="00026FC2" w:rsidP="00062E69">
      <w:pPr>
        <w:autoSpaceDE w:val="0"/>
        <w:autoSpaceDN w:val="0"/>
        <w:adjustRightInd w:val="0"/>
        <w:jc w:val="both"/>
        <w:rPr>
          <w:rFonts w:ascii="Calibri" w:hAnsi="Calibri"/>
          <w:color w:val="000000"/>
          <w:sz w:val="22"/>
          <w:szCs w:val="22"/>
        </w:rPr>
      </w:pPr>
      <w:r>
        <w:rPr>
          <w:rFonts w:ascii="Calibri" w:hAnsi="Calibri"/>
          <w:color w:val="000000"/>
          <w:sz w:val="22"/>
        </w:rPr>
        <w:t xml:space="preserve">(f) Si Digital Projection répare le Produit, toutes les pièces du Produit qui sont remplacées dans le cadre de la réparation deviennent la propriété de Digital Projection. Si Digital Projection choisit de remplacer le Produit plutôt que de le réparer, ou si Digital Projection rembourse le prix d’achat initial du Produit applicable, le Produit retourné devient la propriété de Digital Projection. </w:t>
      </w:r>
    </w:p>
    <w:p w14:paraId="6A4304BD" w14:textId="77777777" w:rsidR="00026FC2" w:rsidRPr="003A1F85" w:rsidRDefault="00026FC2" w:rsidP="00062E69">
      <w:pPr>
        <w:autoSpaceDE w:val="0"/>
        <w:autoSpaceDN w:val="0"/>
        <w:adjustRightInd w:val="0"/>
        <w:jc w:val="both"/>
        <w:rPr>
          <w:rFonts w:ascii="Calibri" w:hAnsi="Calibri"/>
          <w:color w:val="000000"/>
          <w:sz w:val="22"/>
          <w:szCs w:val="22"/>
        </w:rPr>
      </w:pPr>
    </w:p>
    <w:p w14:paraId="2819A54C" w14:textId="1752E1DE" w:rsidR="00026FC2" w:rsidRPr="000F2230" w:rsidRDefault="00026FC2" w:rsidP="00062E69">
      <w:pPr>
        <w:autoSpaceDE w:val="0"/>
        <w:autoSpaceDN w:val="0"/>
        <w:adjustRightInd w:val="0"/>
        <w:jc w:val="both"/>
        <w:rPr>
          <w:rFonts w:ascii="Calibri" w:hAnsi="Calibri"/>
          <w:color w:val="000000"/>
          <w:sz w:val="22"/>
          <w:szCs w:val="22"/>
        </w:rPr>
      </w:pPr>
      <w:r>
        <w:rPr>
          <w:rFonts w:ascii="Calibri" w:hAnsi="Calibri"/>
          <w:color w:val="000000"/>
          <w:sz w:val="22"/>
        </w:rPr>
        <w:t>(g) Tout produit réparé ou remplacé est garanti uniquement pour le reste de la période de garantie initiale.</w:t>
      </w:r>
    </w:p>
    <w:p w14:paraId="505138A2" w14:textId="77777777" w:rsidR="00587043" w:rsidRPr="003A1F85" w:rsidRDefault="00587043" w:rsidP="00062E69">
      <w:pPr>
        <w:autoSpaceDE w:val="0"/>
        <w:autoSpaceDN w:val="0"/>
        <w:adjustRightInd w:val="0"/>
        <w:jc w:val="both"/>
        <w:rPr>
          <w:rFonts w:ascii="Calibri" w:hAnsi="Calibri"/>
          <w:color w:val="000000"/>
          <w:sz w:val="22"/>
          <w:szCs w:val="22"/>
        </w:rPr>
      </w:pPr>
    </w:p>
    <w:p w14:paraId="56F68EA5" w14:textId="61AFB187" w:rsidR="00587043" w:rsidRPr="000F2230" w:rsidRDefault="00587043" w:rsidP="00062E69">
      <w:pPr>
        <w:autoSpaceDE w:val="0"/>
        <w:autoSpaceDN w:val="0"/>
        <w:adjustRightInd w:val="0"/>
        <w:jc w:val="both"/>
        <w:rPr>
          <w:rFonts w:ascii="Calibri" w:hAnsi="Calibri"/>
          <w:color w:val="000000"/>
          <w:sz w:val="22"/>
          <w:szCs w:val="22"/>
        </w:rPr>
      </w:pPr>
      <w:r>
        <w:rPr>
          <w:rFonts w:ascii="Calibri" w:hAnsi="Calibri"/>
          <w:color w:val="000000"/>
          <w:sz w:val="22"/>
        </w:rPr>
        <w:t>(h) Si Digital Projection répare un produit en dehors de la période de garantie, la garantie sur les pièces et les réparations associées est de quatre-vingt-dix (90) jours à compter de la date de renvoi du produit réparé par Digital Projection.</w:t>
      </w:r>
    </w:p>
    <w:p w14:paraId="7AE717E4" w14:textId="77777777" w:rsidR="006F54DB" w:rsidRPr="003A1F85" w:rsidRDefault="006F54DB" w:rsidP="00062E69">
      <w:pPr>
        <w:autoSpaceDE w:val="0"/>
        <w:autoSpaceDN w:val="0"/>
        <w:adjustRightInd w:val="0"/>
        <w:jc w:val="both"/>
        <w:rPr>
          <w:rFonts w:ascii="Calibri" w:hAnsi="Calibri"/>
          <w:color w:val="000000"/>
          <w:sz w:val="22"/>
          <w:szCs w:val="22"/>
        </w:rPr>
      </w:pPr>
    </w:p>
    <w:p w14:paraId="0E8C8A61" w14:textId="40B2A785" w:rsidR="006F54DB" w:rsidRPr="000F2230" w:rsidRDefault="00587043" w:rsidP="00062E69">
      <w:pPr>
        <w:autoSpaceDE w:val="0"/>
        <w:autoSpaceDN w:val="0"/>
        <w:adjustRightInd w:val="0"/>
        <w:jc w:val="both"/>
        <w:rPr>
          <w:rFonts w:ascii="Calibri" w:hAnsi="Calibri"/>
          <w:color w:val="000000"/>
          <w:sz w:val="22"/>
          <w:szCs w:val="22"/>
        </w:rPr>
      </w:pPr>
      <w:r>
        <w:rPr>
          <w:rFonts w:ascii="Calibri" w:hAnsi="Calibri"/>
          <w:color w:val="000000"/>
          <w:sz w:val="22"/>
        </w:rPr>
        <w:t xml:space="preserve">(i) Toute réclamation concernant un Produit « défectueux à la livraison » (« DOA ») doit être signalée par écrit dans un délai d’un (1) mois à compter de la date de facturation ou de dix (10) heures de fonctionnement du Produit, au premier </w:t>
      </w:r>
      <w:r w:rsidR="00BD6A8D">
        <w:rPr>
          <w:rFonts w:ascii="Calibri" w:hAnsi="Calibri"/>
          <w:color w:val="000000"/>
          <w:sz w:val="22"/>
        </w:rPr>
        <w:t>des deux termes échus</w:t>
      </w:r>
      <w:r>
        <w:rPr>
          <w:rFonts w:ascii="Calibri" w:hAnsi="Calibri"/>
          <w:color w:val="000000"/>
          <w:sz w:val="22"/>
        </w:rPr>
        <w:t>. Toutes les exigences énumérées ci-dessus en relation avec les « Procédures de réclamation, de retour du Produit et de recours » s’appliquent aux réclamations DOA.</w:t>
      </w:r>
    </w:p>
    <w:p w14:paraId="40A56B27" w14:textId="77777777" w:rsidR="00583885" w:rsidRPr="003A1F85" w:rsidRDefault="00583885" w:rsidP="00062E69">
      <w:pPr>
        <w:autoSpaceDE w:val="0"/>
        <w:autoSpaceDN w:val="0"/>
        <w:adjustRightInd w:val="0"/>
        <w:jc w:val="both"/>
        <w:rPr>
          <w:rFonts w:ascii="Calibri" w:hAnsi="Calibri"/>
          <w:color w:val="000000"/>
          <w:sz w:val="22"/>
          <w:szCs w:val="22"/>
        </w:rPr>
      </w:pPr>
    </w:p>
    <w:p w14:paraId="250C8EB0" w14:textId="4F3E7CEA" w:rsidR="005A1523" w:rsidRPr="000F2230" w:rsidRDefault="006349E3" w:rsidP="00062E69">
      <w:pPr>
        <w:autoSpaceDE w:val="0"/>
        <w:autoSpaceDN w:val="0"/>
        <w:adjustRightInd w:val="0"/>
        <w:jc w:val="both"/>
        <w:rPr>
          <w:rFonts w:ascii="Calibri" w:hAnsi="Calibri"/>
          <w:b/>
          <w:color w:val="000000"/>
          <w:sz w:val="22"/>
          <w:szCs w:val="22"/>
        </w:rPr>
      </w:pPr>
      <w:r>
        <w:rPr>
          <w:rFonts w:ascii="Calibri" w:hAnsi="Calibri"/>
          <w:color w:val="000000"/>
          <w:sz w:val="22"/>
        </w:rPr>
        <w:t xml:space="preserve">5. </w:t>
      </w:r>
      <w:r>
        <w:rPr>
          <w:rFonts w:ascii="Calibri" w:hAnsi="Calibri"/>
          <w:b/>
          <w:color w:val="000000"/>
          <w:sz w:val="22"/>
          <w:u w:val="single"/>
        </w:rPr>
        <w:t>EXCLUSION DE TOUTE AUTRE GARANTIE.</w:t>
      </w:r>
      <w:r>
        <w:rPr>
          <w:rFonts w:ascii="Calibri" w:hAnsi="Calibri"/>
          <w:b/>
          <w:color w:val="000000"/>
          <w:sz w:val="22"/>
        </w:rPr>
        <w:t xml:space="preserve"> À L’EXCEPTION DES CONDITIONS ÉNONCÉES DANS LE PRÉSENT DOCUMENT, DIGITAL PROJECTION N’OFFRE AUCUNE AUTRE GARANTIE EXPLICITE OU IMPLICITE CONCERNANT SON PRODUIT, AUTRE QUE CELLE CONTENUE DANS CETTE GARANTIE LIMITÉE. AUCUN DISTRIBUTEUR, REVENDEUR, AGENT ET/OU EMPLOYÉ DE DIGITAL PROJECTION N’EST AUTORISÉ À APPORTER QUELQUE MODIFICATION, EXTENSION OU AJOUT QUE CE SOIT À CETTE GARANTIE LIMITÉE.  SAUF SI CELA EST INAPPLICABLE OU ILLÉGAL EN VERTU DES LOIS EN VIGUEUR, DIGITAL PROJECTION DÉCLINE TOUTE GARANTIE IMPLICITE, Y COMPRIS LES GARANTIES IMPLICITES DE QUALITÉ MARCHANDE, DE NON-VIOLATION ET D’ADÉQUATION À UN USAGE PARTICULIER. TOUTE GARANTIE IMPLICITE APPLICABLE DE QUALITÉ MARCHANDE OU D’ADÉQUATION À UN USAGE PARTICULIER EST TOUJOURS LIMITÉE À LA DURÉE DE LA PÉRIODE DE GARANTIE LIMITÉE. </w:t>
      </w:r>
    </w:p>
    <w:p w14:paraId="6DCAAF68" w14:textId="77777777" w:rsidR="005A1523" w:rsidRPr="003A1F85" w:rsidRDefault="005A1523" w:rsidP="00062E69">
      <w:pPr>
        <w:autoSpaceDE w:val="0"/>
        <w:autoSpaceDN w:val="0"/>
        <w:adjustRightInd w:val="0"/>
        <w:jc w:val="both"/>
        <w:rPr>
          <w:rFonts w:ascii="Calibri" w:hAnsi="Calibri"/>
          <w:b/>
          <w:color w:val="000000"/>
          <w:sz w:val="22"/>
          <w:szCs w:val="22"/>
        </w:rPr>
      </w:pPr>
    </w:p>
    <w:p w14:paraId="13B80ED6" w14:textId="77777777" w:rsidR="005A1523" w:rsidRPr="000F2230" w:rsidRDefault="006349E3" w:rsidP="00583885">
      <w:pPr>
        <w:autoSpaceDE w:val="0"/>
        <w:autoSpaceDN w:val="0"/>
        <w:adjustRightInd w:val="0"/>
        <w:jc w:val="both"/>
        <w:rPr>
          <w:rFonts w:ascii="Calibri" w:hAnsi="Calibri"/>
          <w:b/>
          <w:color w:val="000000"/>
          <w:sz w:val="22"/>
          <w:szCs w:val="22"/>
        </w:rPr>
      </w:pPr>
      <w:r>
        <w:rPr>
          <w:rFonts w:ascii="Calibri" w:hAnsi="Calibri"/>
          <w:color w:val="000000"/>
          <w:sz w:val="22"/>
        </w:rPr>
        <w:lastRenderedPageBreak/>
        <w:t xml:space="preserve">6. </w:t>
      </w:r>
      <w:r>
        <w:rPr>
          <w:rFonts w:ascii="Calibri" w:hAnsi="Calibri"/>
          <w:b/>
          <w:color w:val="000000"/>
          <w:sz w:val="22"/>
          <w:u w:val="single"/>
        </w:rPr>
        <w:t>LIMITATIONS DE RESPONSABILITÉ</w:t>
      </w:r>
      <w:r>
        <w:rPr>
          <w:rFonts w:ascii="Calibri" w:hAnsi="Calibri"/>
          <w:color w:val="000000"/>
          <w:sz w:val="22"/>
        </w:rPr>
        <w:t xml:space="preserve">. </w:t>
      </w:r>
      <w:r>
        <w:rPr>
          <w:rFonts w:ascii="Calibri" w:hAnsi="Calibri"/>
          <w:b/>
          <w:color w:val="000000"/>
          <w:sz w:val="22"/>
        </w:rPr>
        <w:t xml:space="preserve">LA RESPONSABILITÉ DE DIGITAL PROJECTION, LE CAS ÉCHÉANT, CONCERNANT LES DOMMAGES RELATIFS À TOUT PRODUIT DÉCOUVERT EN VERTU D’UN DÉLIT, D’UN CONTRAT ET/OU DE TOUTE AUTRE THÉORIE JURIDIQUE SERA LIMITÉE AU PRIX EFFECTIF PAYÉ POUR LE PRODUIT ET N’INCLURA EN AUCUN CAS LES DOMMAGES ACCIDENTELS, CONSÉCUTIFS, SPÉCIAUX OU INDIRECTS DE TOUTE SORTE, Y COMPRIS, MAIS SANS S’Y LIMITER, LA PERTE DE BÉNÉFICES OU D’ACTIVITÉS, MÊME SI DIGITAL PROJECTION A CONNAISSANCE DE LA POSSIBILITÉ DE TELS DOMMAGES. </w:t>
      </w:r>
    </w:p>
    <w:p w14:paraId="171DEA82" w14:textId="77777777" w:rsidR="005A1523" w:rsidRPr="003A1F85" w:rsidRDefault="005A1523" w:rsidP="00583885">
      <w:pPr>
        <w:autoSpaceDE w:val="0"/>
        <w:autoSpaceDN w:val="0"/>
        <w:adjustRightInd w:val="0"/>
        <w:jc w:val="both"/>
        <w:rPr>
          <w:rFonts w:ascii="Calibri" w:hAnsi="Calibri"/>
          <w:b/>
          <w:color w:val="000000"/>
          <w:sz w:val="22"/>
          <w:szCs w:val="22"/>
        </w:rPr>
      </w:pPr>
    </w:p>
    <w:p w14:paraId="71BA2AA1" w14:textId="10B666E8" w:rsidR="00875AD1" w:rsidRPr="000F2230" w:rsidRDefault="00430E43" w:rsidP="00583885">
      <w:pPr>
        <w:autoSpaceDE w:val="0"/>
        <w:autoSpaceDN w:val="0"/>
        <w:adjustRightInd w:val="0"/>
        <w:jc w:val="both"/>
        <w:rPr>
          <w:rFonts w:ascii="Calibri" w:hAnsi="Calibri"/>
          <w:b/>
          <w:color w:val="000000"/>
          <w:sz w:val="22"/>
          <w:szCs w:val="22"/>
        </w:rPr>
      </w:pPr>
      <w:r>
        <w:rPr>
          <w:rFonts w:ascii="Calibri" w:hAnsi="Calibri"/>
          <w:b/>
          <w:color w:val="000000"/>
          <w:sz w:val="22"/>
        </w:rPr>
        <w:t xml:space="preserve">7. </w:t>
      </w:r>
      <w:r>
        <w:rPr>
          <w:rFonts w:ascii="Calibri" w:hAnsi="Calibri"/>
          <w:b/>
          <w:color w:val="000000"/>
          <w:sz w:val="22"/>
          <w:u w:val="single"/>
        </w:rPr>
        <w:t>ARBITRAGE OBLIGATOIRE</w:t>
      </w:r>
      <w:r>
        <w:rPr>
          <w:rFonts w:ascii="Calibri" w:hAnsi="Calibri"/>
          <w:b/>
          <w:color w:val="000000"/>
          <w:sz w:val="22"/>
        </w:rPr>
        <w:t>. TOUTE ACTION, QUELLE QU’EN SOIT LA FORME, DÉCOULANT DE CETTE GARANTIE LIMITÉE EST SOUMISE À UN ARBITRAGE OBLIGATOIRE SELON LES RÈGLES COMMERCIALES DE LA CHAMBRE DE COMMERCE INTERNATIONALE ET/OU LES RÈGLES COMMERCIALES DE L’ASSOCIATION AMÉRICAINE D’ARBITRAGE, LE LIEU DE TOUTES LES AUDIENCES D’ARBITRAGE ÉTANT LA JURIDICTION DANS LAQUELLE LE PRODUIT A ÉTÉ ACHETÉ.</w:t>
      </w:r>
    </w:p>
    <w:p w14:paraId="0E02658B" w14:textId="77777777" w:rsidR="005A1523" w:rsidRPr="003A1F85" w:rsidRDefault="005A1523" w:rsidP="00583885">
      <w:pPr>
        <w:autoSpaceDE w:val="0"/>
        <w:autoSpaceDN w:val="0"/>
        <w:adjustRightInd w:val="0"/>
        <w:jc w:val="both"/>
        <w:rPr>
          <w:rFonts w:ascii="Calibri" w:hAnsi="Calibri"/>
          <w:color w:val="000000"/>
          <w:sz w:val="22"/>
          <w:szCs w:val="22"/>
        </w:rPr>
      </w:pPr>
    </w:p>
    <w:p w14:paraId="0CFE2D23" w14:textId="77777777" w:rsidR="000D1DB0" w:rsidRPr="000F2230" w:rsidRDefault="006349E3" w:rsidP="000D1DB0">
      <w:pPr>
        <w:autoSpaceDE w:val="0"/>
        <w:autoSpaceDN w:val="0"/>
        <w:adjustRightInd w:val="0"/>
        <w:jc w:val="both"/>
        <w:rPr>
          <w:rFonts w:ascii="Calibri" w:hAnsi="Calibri"/>
          <w:b/>
          <w:color w:val="000000"/>
          <w:sz w:val="22"/>
          <w:szCs w:val="22"/>
        </w:rPr>
      </w:pPr>
      <w:r>
        <w:rPr>
          <w:rFonts w:ascii="Calibri" w:hAnsi="Calibri"/>
          <w:sz w:val="22"/>
        </w:rPr>
        <w:t>CERTAINES JURIDICTIONS N’AUTORISENT PAS L’EXCLUSION OU LA LIMITATION DES DOMMAGES ACCESSOIRES OU INDIRECTS, DE SORTE QUE LA LIMITATION OU L’EXCLUSION CI-DESSUS PEUT NE PAS S’APPLIQUER. CETTE GARANTIE LIMITÉE DONNE DES DROITS LÉGAUX SPÉCIFIQUES, ET L’ACHETEUR PEUT AVOIR D’AUTRES DROITS QUI VARIENT.</w:t>
      </w:r>
    </w:p>
    <w:p w14:paraId="0E164E91" w14:textId="77777777" w:rsidR="000D1DB0" w:rsidRPr="003A1F85" w:rsidRDefault="000D1DB0" w:rsidP="000D1DB0">
      <w:pPr>
        <w:autoSpaceDE w:val="0"/>
        <w:autoSpaceDN w:val="0"/>
        <w:adjustRightInd w:val="0"/>
        <w:jc w:val="both"/>
        <w:rPr>
          <w:rFonts w:ascii="Calibri" w:hAnsi="Calibri"/>
          <w:b/>
          <w:color w:val="000000"/>
          <w:sz w:val="22"/>
          <w:szCs w:val="22"/>
        </w:rPr>
      </w:pPr>
    </w:p>
    <w:p w14:paraId="612814AE" w14:textId="0B56246C" w:rsidR="00430E43" w:rsidRPr="000F2230" w:rsidRDefault="001A0546" w:rsidP="00430E43">
      <w:pPr>
        <w:pStyle w:val="NormalWeb"/>
        <w:jc w:val="both"/>
        <w:rPr>
          <w:rFonts w:ascii="Calibri" w:hAnsi="Calibri"/>
          <w:color w:val="363636"/>
          <w:sz w:val="22"/>
          <w:szCs w:val="22"/>
        </w:rPr>
      </w:pPr>
      <w:r>
        <w:rPr>
          <w:rStyle w:val="Strong"/>
          <w:rFonts w:ascii="Calibri" w:hAnsi="Calibri"/>
          <w:b w:val="0"/>
          <w:color w:val="363636"/>
          <w:sz w:val="22"/>
        </w:rPr>
        <w:t xml:space="preserve">8.  </w:t>
      </w:r>
      <w:r>
        <w:rPr>
          <w:rStyle w:val="Strong"/>
          <w:rFonts w:ascii="Calibri" w:hAnsi="Calibri"/>
          <w:caps/>
          <w:color w:val="363636"/>
          <w:sz w:val="22"/>
          <w:u w:val="single"/>
        </w:rPr>
        <w:t>Loi applicable</w:t>
      </w:r>
      <w:r w:rsidR="00152F61">
        <w:rPr>
          <w:rStyle w:val="Strong"/>
          <w:rFonts w:ascii="Calibri" w:hAnsi="Calibri"/>
          <w:caps/>
          <w:color w:val="363636"/>
          <w:sz w:val="22"/>
          <w:u w:val="single"/>
        </w:rPr>
        <w:t>.</w:t>
      </w:r>
      <w:r>
        <w:rPr>
          <w:rFonts w:ascii="Calibri" w:hAnsi="Calibri"/>
          <w:caps/>
          <w:color w:val="363636"/>
          <w:sz w:val="22"/>
        </w:rPr>
        <w:t xml:space="preserve">  </w:t>
      </w:r>
      <w:r>
        <w:rPr>
          <w:rFonts w:ascii="Calibri" w:hAnsi="Calibri"/>
          <w:color w:val="363636"/>
          <w:sz w:val="22"/>
        </w:rPr>
        <w:t xml:space="preserve">Toute action, quelle que soit sa forme, découlant de la présente garantie limitée, sera régie par les lois de la juridiction dans laquelle le produit a été acheté. </w:t>
      </w:r>
    </w:p>
    <w:p w14:paraId="59AE444E" w14:textId="77777777" w:rsidR="006349E3" w:rsidRPr="003A1F85" w:rsidRDefault="006349E3" w:rsidP="00583885">
      <w:pPr>
        <w:autoSpaceDE w:val="0"/>
        <w:autoSpaceDN w:val="0"/>
        <w:adjustRightInd w:val="0"/>
        <w:jc w:val="both"/>
        <w:rPr>
          <w:rFonts w:ascii="Calibri" w:hAnsi="Calibri"/>
          <w:color w:val="000000"/>
          <w:sz w:val="22"/>
          <w:szCs w:val="22"/>
        </w:rPr>
      </w:pPr>
    </w:p>
    <w:p w14:paraId="0D7F5029" w14:textId="43E3379F" w:rsidR="002E5F9C" w:rsidRPr="000F2230" w:rsidRDefault="001A0546" w:rsidP="00583885">
      <w:pPr>
        <w:autoSpaceDE w:val="0"/>
        <w:autoSpaceDN w:val="0"/>
        <w:adjustRightInd w:val="0"/>
        <w:jc w:val="both"/>
        <w:rPr>
          <w:rFonts w:ascii="Calibri" w:hAnsi="Calibri"/>
          <w:b/>
          <w:color w:val="000000"/>
          <w:sz w:val="22"/>
          <w:szCs w:val="22"/>
        </w:rPr>
      </w:pPr>
      <w:r>
        <w:rPr>
          <w:rFonts w:ascii="Calibri" w:hAnsi="Calibri"/>
          <w:color w:val="000000"/>
          <w:sz w:val="22"/>
        </w:rPr>
        <w:t xml:space="preserve">9. </w:t>
      </w:r>
      <w:r>
        <w:rPr>
          <w:rFonts w:ascii="Calibri" w:hAnsi="Calibri"/>
          <w:b/>
          <w:color w:val="000000"/>
          <w:sz w:val="22"/>
          <w:u w:val="single"/>
        </w:rPr>
        <w:t>LIMITATION DE LA GARANTIE</w:t>
      </w:r>
      <w:r>
        <w:rPr>
          <w:rFonts w:ascii="Calibri" w:hAnsi="Calibri"/>
          <w:b/>
          <w:color w:val="000000"/>
          <w:sz w:val="22"/>
        </w:rPr>
        <w:t>.</w:t>
      </w:r>
      <w:r>
        <w:rPr>
          <w:rFonts w:ascii="Calibri" w:hAnsi="Calibri"/>
          <w:color w:val="000000"/>
          <w:sz w:val="22"/>
        </w:rPr>
        <w:t xml:space="preserve"> </w:t>
      </w:r>
      <w:r>
        <w:rPr>
          <w:rFonts w:ascii="Calibri" w:hAnsi="Calibri"/>
          <w:b/>
          <w:color w:val="000000"/>
          <w:sz w:val="22"/>
        </w:rPr>
        <w:t>CETTE GARANTIE LIMITÉE DONNE À L’ACHETEUR DES DROITS LÉGAUX SPÉCIFIQUES, ET L’ACHETEUR PEUT ÉGALEMENT AVOIR D’AUTRES DROITS, QUI PEUVENT VARIER D’UN PAYS À L’AUTRE (OU D’UN ÉTAT À L’AUTRE, OU D’UNE JURIDICTION À L’AUTRE). LA RESPONSABILITÉ DE DIGITAL PROJECTION EN CAS DE DYSFONCTIONNEMENTS OU DE DÉFAUTS DE SON PRODUIT EST LIMITÉE À LA RÉPARATION ET AU REMPLACEMENT COMME INDIQUÉ DANS CETTE GARANTIE LIMITÉE.</w:t>
      </w:r>
    </w:p>
    <w:p w14:paraId="420C00C4" w14:textId="77777777" w:rsidR="00731EA5" w:rsidRPr="003A1F85" w:rsidRDefault="00731EA5" w:rsidP="00583885">
      <w:pPr>
        <w:autoSpaceDE w:val="0"/>
        <w:autoSpaceDN w:val="0"/>
        <w:adjustRightInd w:val="0"/>
        <w:jc w:val="both"/>
        <w:rPr>
          <w:rFonts w:ascii="Calibri" w:hAnsi="Calibri"/>
          <w:b/>
          <w:color w:val="000000"/>
          <w:sz w:val="22"/>
          <w:szCs w:val="22"/>
        </w:rPr>
      </w:pPr>
    </w:p>
    <w:p w14:paraId="61862988" w14:textId="77777777" w:rsidR="00731EA5" w:rsidRPr="003A1F85" w:rsidRDefault="00731EA5" w:rsidP="00583885">
      <w:pPr>
        <w:autoSpaceDE w:val="0"/>
        <w:autoSpaceDN w:val="0"/>
        <w:adjustRightInd w:val="0"/>
        <w:jc w:val="both"/>
        <w:rPr>
          <w:rFonts w:ascii="Calibri" w:hAnsi="Calibri"/>
          <w:b/>
          <w:color w:val="000000"/>
          <w:sz w:val="22"/>
          <w:szCs w:val="22"/>
        </w:rPr>
      </w:pPr>
    </w:p>
    <w:p w14:paraId="07AF15CD" w14:textId="455201EF" w:rsidR="00F77B63" w:rsidRDefault="001A0546" w:rsidP="00F77B63">
      <w:pPr>
        <w:autoSpaceDE w:val="0"/>
        <w:autoSpaceDN w:val="0"/>
        <w:adjustRightInd w:val="0"/>
        <w:jc w:val="both"/>
        <w:rPr>
          <w:rFonts w:ascii="Calibri" w:hAnsi="Calibri"/>
          <w:color w:val="000000"/>
          <w:sz w:val="22"/>
          <w:szCs w:val="22"/>
        </w:rPr>
      </w:pPr>
      <w:r>
        <w:rPr>
          <w:rFonts w:ascii="Calibri" w:hAnsi="Calibri"/>
          <w:color w:val="000000"/>
          <w:sz w:val="22"/>
          <w:u w:val="single"/>
        </w:rPr>
        <w:t xml:space="preserve">10. </w:t>
      </w:r>
      <w:r>
        <w:rPr>
          <w:rFonts w:ascii="Calibri" w:hAnsi="Calibri"/>
          <w:b/>
          <w:color w:val="000000"/>
          <w:sz w:val="22"/>
          <w:u w:val="single"/>
        </w:rPr>
        <w:t>OPTIONS DE GARANTIE LIMITÉE ET CONDITIONS SPÉCIALES.</w:t>
      </w:r>
      <w:r>
        <w:rPr>
          <w:rFonts w:ascii="Calibri" w:hAnsi="Calibri"/>
          <w:b/>
          <w:color w:val="000000"/>
          <w:sz w:val="22"/>
        </w:rPr>
        <w:t xml:space="preserve"> </w:t>
      </w:r>
    </w:p>
    <w:p w14:paraId="3D0E9EDB" w14:textId="2A36DB09" w:rsidR="00F77B63" w:rsidRPr="00206EB8" w:rsidRDefault="00F77B63" w:rsidP="00206EB8">
      <w:pPr>
        <w:autoSpaceDE w:val="0"/>
        <w:autoSpaceDN w:val="0"/>
        <w:adjustRightInd w:val="0"/>
        <w:jc w:val="both"/>
        <w:rPr>
          <w:rFonts w:ascii="Calibri" w:hAnsi="Calibri"/>
          <w:color w:val="000000"/>
          <w:sz w:val="22"/>
          <w:szCs w:val="22"/>
          <w:u w:val="single"/>
        </w:rPr>
      </w:pPr>
      <w:r>
        <w:rPr>
          <w:rFonts w:ascii="Arial" w:hAnsi="Arial"/>
          <w:color w:val="000000"/>
          <w:sz w:val="22"/>
        </w:rPr>
        <w:t>La garantie limitée correspond au numéro de série du produit et peut être transférée sur notification à Digital Projection.</w:t>
      </w:r>
    </w:p>
    <w:p w14:paraId="74F1010F" w14:textId="77777777" w:rsidR="00F77B63" w:rsidRPr="003A1F85" w:rsidRDefault="00F77B63" w:rsidP="00F77B63">
      <w:pPr>
        <w:autoSpaceDE w:val="0"/>
        <w:autoSpaceDN w:val="0"/>
        <w:adjustRightInd w:val="0"/>
        <w:rPr>
          <w:rFonts w:ascii="Arial" w:hAnsi="Arial"/>
          <w:color w:val="000000"/>
          <w:sz w:val="22"/>
          <w:szCs w:val="22"/>
        </w:rPr>
      </w:pPr>
    </w:p>
    <w:p w14:paraId="5CC2A3EB" w14:textId="157DA437" w:rsidR="00F77B63" w:rsidRPr="003B5FC5" w:rsidRDefault="00F77B63" w:rsidP="00F77B63">
      <w:pPr>
        <w:autoSpaceDE w:val="0"/>
        <w:autoSpaceDN w:val="0"/>
        <w:adjustRightInd w:val="0"/>
        <w:rPr>
          <w:rFonts w:ascii="Arial" w:hAnsi="Arial"/>
          <w:color w:val="000000"/>
          <w:sz w:val="22"/>
          <w:szCs w:val="22"/>
        </w:rPr>
      </w:pPr>
      <w:r>
        <w:rPr>
          <w:rFonts w:ascii="Arial" w:hAnsi="Arial"/>
          <w:color w:val="000000"/>
          <w:sz w:val="22"/>
        </w:rPr>
        <w:t>La garantie limitée est valable dans le pays de livraison de Digital Projection au distributeur et/ou revendeur agréé. La garantie internationale s’applique uniquement si Digital Projection est informé au moment de l’achat que les produits seront utilisés dans un système destiné à un autre pays de déploiement.</w:t>
      </w:r>
    </w:p>
    <w:p w14:paraId="321757CC" w14:textId="77777777" w:rsidR="00F77B63" w:rsidRPr="003A1F85" w:rsidRDefault="00F77B63" w:rsidP="00F77B63">
      <w:pPr>
        <w:autoSpaceDE w:val="0"/>
        <w:autoSpaceDN w:val="0"/>
        <w:adjustRightInd w:val="0"/>
        <w:rPr>
          <w:rFonts w:ascii="Arial" w:hAnsi="Arial"/>
          <w:color w:val="000000"/>
          <w:sz w:val="22"/>
          <w:szCs w:val="22"/>
        </w:rPr>
      </w:pPr>
    </w:p>
    <w:p w14:paraId="448FF664" w14:textId="77777777" w:rsidR="00F77B63" w:rsidRPr="003B5FC5" w:rsidRDefault="00F77B63" w:rsidP="00F77B63">
      <w:pPr>
        <w:autoSpaceDE w:val="0"/>
        <w:autoSpaceDN w:val="0"/>
        <w:adjustRightInd w:val="0"/>
        <w:rPr>
          <w:rFonts w:ascii="Arial" w:hAnsi="Arial"/>
          <w:color w:val="000000"/>
          <w:sz w:val="22"/>
          <w:szCs w:val="22"/>
        </w:rPr>
      </w:pPr>
      <w:r>
        <w:rPr>
          <w:rFonts w:ascii="Arial" w:hAnsi="Arial"/>
          <w:color w:val="000000"/>
          <w:sz w:val="22"/>
        </w:rPr>
        <w:t>La période de garantie limitée commence à la date de facturation du revendeur agréé Digital Projection, ou 90 jours après la date de facturation de Digital Projection, selon la première de ces deux éventualités.</w:t>
      </w:r>
    </w:p>
    <w:p w14:paraId="0E6E6B14" w14:textId="77777777" w:rsidR="00F77B63" w:rsidRPr="003A1F85" w:rsidRDefault="00F77B63" w:rsidP="00583885">
      <w:pPr>
        <w:autoSpaceDE w:val="0"/>
        <w:autoSpaceDN w:val="0"/>
        <w:adjustRightInd w:val="0"/>
        <w:jc w:val="both"/>
        <w:rPr>
          <w:rFonts w:ascii="Calibri" w:hAnsi="Calibri"/>
          <w:color w:val="000000"/>
          <w:sz w:val="22"/>
          <w:szCs w:val="22"/>
          <w:u w:val="single"/>
        </w:rPr>
      </w:pPr>
    </w:p>
    <w:p w14:paraId="27BE4F94" w14:textId="77777777" w:rsidR="00585E2B" w:rsidRPr="003A1F85" w:rsidRDefault="00585E2B" w:rsidP="00696DCF">
      <w:pPr>
        <w:autoSpaceDE w:val="0"/>
        <w:autoSpaceDN w:val="0"/>
        <w:adjustRightInd w:val="0"/>
        <w:rPr>
          <w:rFonts w:ascii="Arial" w:hAnsi="Arial"/>
          <w:color w:val="000000"/>
          <w:sz w:val="22"/>
          <w:szCs w:val="22"/>
        </w:rPr>
      </w:pPr>
    </w:p>
    <w:p w14:paraId="68290BDB" w14:textId="50FAF142" w:rsidR="00585E2B" w:rsidRPr="00206EB8" w:rsidRDefault="00585E2B" w:rsidP="00206EB8">
      <w:pPr>
        <w:autoSpaceDE w:val="0"/>
        <w:autoSpaceDN w:val="0"/>
        <w:adjustRightInd w:val="0"/>
        <w:jc w:val="both"/>
        <w:rPr>
          <w:rFonts w:ascii="Calibri" w:hAnsi="Calibri"/>
          <w:color w:val="000000"/>
          <w:sz w:val="22"/>
          <w:szCs w:val="22"/>
          <w:u w:val="single"/>
        </w:rPr>
      </w:pPr>
      <w:r>
        <w:rPr>
          <w:rFonts w:ascii="Calibri" w:hAnsi="Calibri"/>
          <w:color w:val="000000"/>
          <w:sz w:val="22"/>
          <w:u w:val="single"/>
        </w:rPr>
        <w:t xml:space="preserve">(a) Extension de garantie : RADIANCE LED </w:t>
      </w:r>
    </w:p>
    <w:p w14:paraId="76DEC1F5" w14:textId="77777777" w:rsidR="00585E2B" w:rsidRPr="003A1F85" w:rsidRDefault="00585E2B" w:rsidP="00696DCF">
      <w:pPr>
        <w:autoSpaceDE w:val="0"/>
        <w:autoSpaceDN w:val="0"/>
        <w:adjustRightInd w:val="0"/>
        <w:rPr>
          <w:rFonts w:ascii="Arial" w:hAnsi="Arial"/>
          <w:color w:val="000000"/>
          <w:sz w:val="22"/>
          <w:szCs w:val="22"/>
        </w:rPr>
      </w:pPr>
    </w:p>
    <w:p w14:paraId="2201F16C" w14:textId="2CB8307D" w:rsidR="00585E2B" w:rsidRDefault="00585E2B" w:rsidP="00696DCF">
      <w:pPr>
        <w:autoSpaceDE w:val="0"/>
        <w:autoSpaceDN w:val="0"/>
        <w:adjustRightInd w:val="0"/>
        <w:rPr>
          <w:rFonts w:ascii="Arial" w:hAnsi="Arial"/>
          <w:color w:val="000000"/>
          <w:sz w:val="22"/>
          <w:szCs w:val="22"/>
        </w:rPr>
      </w:pPr>
      <w:r>
        <w:rPr>
          <w:rFonts w:ascii="Arial" w:hAnsi="Arial"/>
          <w:color w:val="000000"/>
          <w:sz w:val="22"/>
        </w:rPr>
        <w:lastRenderedPageBreak/>
        <w:t>La garantie limitée standard de 2 ans peut être complétée par une extension de garantie supplémentaire d’un (1) an au coût alors en vigueur.</w:t>
      </w:r>
    </w:p>
    <w:p w14:paraId="10A3CC3C" w14:textId="77777777" w:rsidR="00585E2B" w:rsidRPr="003A1F85" w:rsidRDefault="00585E2B" w:rsidP="00696DCF">
      <w:pPr>
        <w:autoSpaceDE w:val="0"/>
        <w:autoSpaceDN w:val="0"/>
        <w:adjustRightInd w:val="0"/>
        <w:rPr>
          <w:rFonts w:ascii="Arial" w:hAnsi="Arial"/>
          <w:color w:val="000000"/>
          <w:sz w:val="22"/>
          <w:szCs w:val="22"/>
        </w:rPr>
      </w:pPr>
    </w:p>
    <w:p w14:paraId="6439869E" w14:textId="77777777" w:rsidR="00C31087" w:rsidRPr="003A1F85" w:rsidRDefault="00C31087" w:rsidP="00696DCF">
      <w:pPr>
        <w:autoSpaceDE w:val="0"/>
        <w:autoSpaceDN w:val="0"/>
        <w:adjustRightInd w:val="0"/>
        <w:rPr>
          <w:rFonts w:ascii="Arial" w:hAnsi="Arial"/>
          <w:color w:val="000000"/>
          <w:sz w:val="22"/>
          <w:szCs w:val="22"/>
        </w:rPr>
      </w:pPr>
    </w:p>
    <w:p w14:paraId="3BE8D195" w14:textId="3810C2F2" w:rsidR="00F77B63" w:rsidRPr="000F2230" w:rsidRDefault="00F77B63" w:rsidP="00F77B63">
      <w:pPr>
        <w:autoSpaceDE w:val="0"/>
        <w:autoSpaceDN w:val="0"/>
        <w:adjustRightInd w:val="0"/>
        <w:jc w:val="both"/>
        <w:rPr>
          <w:rFonts w:ascii="Calibri" w:hAnsi="Calibri"/>
          <w:color w:val="000000"/>
          <w:sz w:val="22"/>
          <w:szCs w:val="22"/>
          <w:u w:val="single"/>
        </w:rPr>
      </w:pPr>
      <w:r>
        <w:rPr>
          <w:rFonts w:ascii="Calibri" w:hAnsi="Calibri"/>
          <w:color w:val="000000"/>
          <w:sz w:val="22"/>
          <w:u w:val="single"/>
        </w:rPr>
        <w:t>(b) Extension de garantie : Système laser modulaire Satellite</w:t>
      </w:r>
    </w:p>
    <w:p w14:paraId="6DBD1173" w14:textId="77777777" w:rsidR="00F77B63" w:rsidRPr="003A1F85" w:rsidRDefault="00F77B63" w:rsidP="00F77B63">
      <w:pPr>
        <w:autoSpaceDE w:val="0"/>
        <w:autoSpaceDN w:val="0"/>
        <w:adjustRightInd w:val="0"/>
        <w:jc w:val="both"/>
        <w:rPr>
          <w:rFonts w:ascii="Arial" w:hAnsi="Arial"/>
          <w:color w:val="000000"/>
          <w:u w:val="single"/>
        </w:rPr>
      </w:pPr>
    </w:p>
    <w:tbl>
      <w:tblPr>
        <w:tblStyle w:val="TableContemporary"/>
        <w:tblW w:w="8931" w:type="dxa"/>
        <w:tblLook w:val="04A0" w:firstRow="1" w:lastRow="0" w:firstColumn="1" w:lastColumn="0" w:noHBand="0" w:noVBand="1"/>
      </w:tblPr>
      <w:tblGrid>
        <w:gridCol w:w="1607"/>
        <w:gridCol w:w="2040"/>
        <w:gridCol w:w="1740"/>
        <w:gridCol w:w="3544"/>
      </w:tblGrid>
      <w:tr w:rsidR="00F77B63" w:rsidRPr="003B5FC5" w14:paraId="3A5D2BC2" w14:textId="77777777" w:rsidTr="00971648">
        <w:trPr>
          <w:cnfStyle w:val="100000000000" w:firstRow="1" w:lastRow="0" w:firstColumn="0" w:lastColumn="0" w:oddVBand="0" w:evenVBand="0" w:oddHBand="0" w:evenHBand="0" w:firstRowFirstColumn="0" w:firstRowLastColumn="0" w:lastRowFirstColumn="0" w:lastRowLastColumn="0"/>
          <w:trHeight w:val="448"/>
        </w:trPr>
        <w:tc>
          <w:tcPr>
            <w:tcW w:w="1607" w:type="dxa"/>
          </w:tcPr>
          <w:p w14:paraId="09535E32" w14:textId="77777777" w:rsidR="00F77B63" w:rsidRPr="00971648" w:rsidRDefault="00F77B63" w:rsidP="00B205BB">
            <w:pPr>
              <w:autoSpaceDE w:val="0"/>
              <w:autoSpaceDN w:val="0"/>
              <w:adjustRightInd w:val="0"/>
              <w:jc w:val="both"/>
              <w:rPr>
                <w:rFonts w:ascii="Arial" w:hAnsi="Arial"/>
                <w:color w:val="000000"/>
                <w:sz w:val="18"/>
                <w:szCs w:val="22"/>
              </w:rPr>
            </w:pPr>
          </w:p>
        </w:tc>
        <w:tc>
          <w:tcPr>
            <w:tcW w:w="2040" w:type="dxa"/>
          </w:tcPr>
          <w:p w14:paraId="5E51498D" w14:textId="57AA2F69" w:rsidR="00F77B63" w:rsidRPr="00971648" w:rsidRDefault="00F77B63" w:rsidP="00B205BB">
            <w:pPr>
              <w:autoSpaceDE w:val="0"/>
              <w:autoSpaceDN w:val="0"/>
              <w:adjustRightInd w:val="0"/>
              <w:jc w:val="center"/>
              <w:rPr>
                <w:rFonts w:ascii="Arial" w:hAnsi="Arial"/>
                <w:color w:val="000000"/>
                <w:sz w:val="18"/>
                <w:szCs w:val="22"/>
              </w:rPr>
            </w:pPr>
            <w:r w:rsidRPr="00971648">
              <w:rPr>
                <w:rFonts w:ascii="Arial" w:hAnsi="Arial"/>
                <w:color w:val="000000"/>
                <w:sz w:val="18"/>
                <w:szCs w:val="22"/>
              </w:rPr>
              <w:t>Période de garantie limitée</w:t>
            </w:r>
          </w:p>
        </w:tc>
        <w:tc>
          <w:tcPr>
            <w:tcW w:w="1740" w:type="dxa"/>
          </w:tcPr>
          <w:p w14:paraId="6F7F9890" w14:textId="77777777" w:rsidR="00F77B63" w:rsidRPr="00971648" w:rsidRDefault="00F77B63" w:rsidP="00B205BB">
            <w:pPr>
              <w:autoSpaceDE w:val="0"/>
              <w:autoSpaceDN w:val="0"/>
              <w:adjustRightInd w:val="0"/>
              <w:jc w:val="center"/>
              <w:rPr>
                <w:rFonts w:ascii="Arial" w:hAnsi="Arial"/>
                <w:color w:val="000000"/>
                <w:sz w:val="18"/>
                <w:szCs w:val="22"/>
              </w:rPr>
            </w:pPr>
            <w:r w:rsidRPr="00971648">
              <w:rPr>
                <w:rFonts w:ascii="Arial" w:hAnsi="Arial"/>
                <w:color w:val="000000"/>
                <w:sz w:val="18"/>
                <w:szCs w:val="22"/>
              </w:rPr>
              <w:t>Extension de garantie de 2 ans</w:t>
            </w:r>
          </w:p>
        </w:tc>
        <w:tc>
          <w:tcPr>
            <w:tcW w:w="3544" w:type="dxa"/>
          </w:tcPr>
          <w:p w14:paraId="0D0CAD33" w14:textId="77777777" w:rsidR="00F77B63" w:rsidRPr="00971648" w:rsidRDefault="00F77B63" w:rsidP="00B205BB">
            <w:pPr>
              <w:autoSpaceDE w:val="0"/>
              <w:autoSpaceDN w:val="0"/>
              <w:adjustRightInd w:val="0"/>
              <w:jc w:val="center"/>
              <w:rPr>
                <w:rFonts w:ascii="Arial" w:hAnsi="Arial"/>
                <w:color w:val="000000"/>
                <w:sz w:val="18"/>
                <w:szCs w:val="22"/>
              </w:rPr>
            </w:pPr>
            <w:r w:rsidRPr="00971648">
              <w:rPr>
                <w:rFonts w:ascii="Arial" w:hAnsi="Arial"/>
                <w:color w:val="000000"/>
                <w:sz w:val="18"/>
                <w:szCs w:val="22"/>
              </w:rPr>
              <w:t>Conditions spéciales</w:t>
            </w:r>
          </w:p>
        </w:tc>
      </w:tr>
      <w:tr w:rsidR="00F77B63" w:rsidRPr="003B5FC5" w14:paraId="08EB38E0" w14:textId="77777777" w:rsidTr="00971648">
        <w:trPr>
          <w:cnfStyle w:val="000000100000" w:firstRow="0" w:lastRow="0" w:firstColumn="0" w:lastColumn="0" w:oddVBand="0" w:evenVBand="0" w:oddHBand="1" w:evenHBand="0" w:firstRowFirstColumn="0" w:firstRowLastColumn="0" w:lastRowFirstColumn="0" w:lastRowLastColumn="0"/>
        </w:trPr>
        <w:tc>
          <w:tcPr>
            <w:tcW w:w="1607" w:type="dxa"/>
          </w:tcPr>
          <w:p w14:paraId="23648E17" w14:textId="08E8921C" w:rsidR="00F77B63" w:rsidRPr="00971648" w:rsidRDefault="005325ED" w:rsidP="00206EB8">
            <w:pPr>
              <w:autoSpaceDE w:val="0"/>
              <w:autoSpaceDN w:val="0"/>
              <w:adjustRightInd w:val="0"/>
              <w:rPr>
                <w:rFonts w:ascii="Arial" w:hAnsi="Arial"/>
                <w:b/>
                <w:color w:val="000000"/>
                <w:sz w:val="18"/>
                <w:szCs w:val="22"/>
              </w:rPr>
            </w:pPr>
            <w:r w:rsidRPr="00971648">
              <w:rPr>
                <w:rFonts w:ascii="Arial" w:hAnsi="Arial"/>
                <w:b/>
                <w:color w:val="000000"/>
                <w:sz w:val="18"/>
                <w:szCs w:val="22"/>
              </w:rPr>
              <w:t>Têtes de projection Satellite</w:t>
            </w:r>
          </w:p>
        </w:tc>
        <w:tc>
          <w:tcPr>
            <w:tcW w:w="2040" w:type="dxa"/>
          </w:tcPr>
          <w:p w14:paraId="63ABCF50" w14:textId="761397AD" w:rsidR="00F77B63" w:rsidRPr="00971648" w:rsidRDefault="00DF71E7" w:rsidP="005325ED">
            <w:pPr>
              <w:autoSpaceDE w:val="0"/>
              <w:autoSpaceDN w:val="0"/>
              <w:adjustRightInd w:val="0"/>
              <w:jc w:val="center"/>
              <w:rPr>
                <w:rFonts w:ascii="Arial" w:hAnsi="Arial"/>
                <w:color w:val="000000"/>
                <w:sz w:val="18"/>
                <w:szCs w:val="22"/>
              </w:rPr>
            </w:pPr>
            <w:r w:rsidRPr="00971648">
              <w:rPr>
                <w:rFonts w:ascii="Arial" w:hAnsi="Arial"/>
                <w:color w:val="000000"/>
                <w:sz w:val="18"/>
                <w:szCs w:val="22"/>
              </w:rPr>
              <w:t>3 ans/20 000 heures</w:t>
            </w:r>
          </w:p>
        </w:tc>
        <w:tc>
          <w:tcPr>
            <w:tcW w:w="1740" w:type="dxa"/>
          </w:tcPr>
          <w:p w14:paraId="513D0A6D" w14:textId="77777777" w:rsidR="00F77B63" w:rsidRPr="00971648" w:rsidRDefault="00F77B63" w:rsidP="00B205BB">
            <w:pPr>
              <w:autoSpaceDE w:val="0"/>
              <w:autoSpaceDN w:val="0"/>
              <w:adjustRightInd w:val="0"/>
              <w:jc w:val="center"/>
              <w:rPr>
                <w:rFonts w:ascii="Arial" w:hAnsi="Arial"/>
                <w:color w:val="000000"/>
                <w:sz w:val="18"/>
                <w:szCs w:val="22"/>
              </w:rPr>
            </w:pPr>
            <w:r w:rsidRPr="00971648">
              <w:rPr>
                <w:rFonts w:ascii="Arial" w:hAnsi="Arial"/>
                <w:color w:val="000000"/>
                <w:sz w:val="18"/>
                <w:szCs w:val="22"/>
              </w:rPr>
              <w:t>Facultatif</w:t>
            </w:r>
          </w:p>
        </w:tc>
        <w:tc>
          <w:tcPr>
            <w:tcW w:w="3544" w:type="dxa"/>
            <w:vMerge w:val="restart"/>
          </w:tcPr>
          <w:p w14:paraId="4EBEAC5E" w14:textId="77777777" w:rsidR="005325ED" w:rsidRPr="00971648" w:rsidRDefault="00F77B63" w:rsidP="005325ED">
            <w:pPr>
              <w:autoSpaceDE w:val="0"/>
              <w:autoSpaceDN w:val="0"/>
              <w:adjustRightInd w:val="0"/>
              <w:jc w:val="center"/>
              <w:rPr>
                <w:rFonts w:ascii="Arial" w:hAnsi="Arial"/>
                <w:color w:val="000000"/>
                <w:sz w:val="18"/>
                <w:szCs w:val="22"/>
              </w:rPr>
            </w:pPr>
            <w:r w:rsidRPr="00971648">
              <w:rPr>
                <w:rFonts w:ascii="Arial" w:hAnsi="Arial"/>
                <w:color w:val="000000"/>
                <w:sz w:val="18"/>
                <w:szCs w:val="22"/>
              </w:rPr>
              <w:t>Les composants de la source lumineuse laser RVB réparés ou remplacés ne sont garantis que pour la durée restante de la période de garantie initiale.</w:t>
            </w:r>
          </w:p>
          <w:p w14:paraId="30961688" w14:textId="3B79E7CE" w:rsidR="00F77B63" w:rsidRPr="00971648" w:rsidRDefault="00F77B63" w:rsidP="005325ED">
            <w:pPr>
              <w:autoSpaceDE w:val="0"/>
              <w:autoSpaceDN w:val="0"/>
              <w:adjustRightInd w:val="0"/>
              <w:jc w:val="center"/>
              <w:rPr>
                <w:rFonts w:ascii="Arial" w:hAnsi="Arial"/>
                <w:color w:val="000000"/>
                <w:sz w:val="18"/>
                <w:szCs w:val="22"/>
              </w:rPr>
            </w:pPr>
            <w:r w:rsidRPr="00971648">
              <w:rPr>
                <w:rFonts w:ascii="Arial" w:hAnsi="Arial"/>
                <w:color w:val="000000"/>
                <w:sz w:val="18"/>
                <w:szCs w:val="22"/>
              </w:rPr>
              <w:t>Les consommables (tels que les filtres) doivent être remplacés si nécessaire après inspection visuelle et conformément aux instructions d’utilisation et à l’environnement de fonctionnement.</w:t>
            </w:r>
          </w:p>
        </w:tc>
      </w:tr>
      <w:tr w:rsidR="00F77B63" w:rsidRPr="003B5FC5" w14:paraId="5AFCE9CC" w14:textId="77777777" w:rsidTr="00971648">
        <w:trPr>
          <w:cnfStyle w:val="000000010000" w:firstRow="0" w:lastRow="0" w:firstColumn="0" w:lastColumn="0" w:oddVBand="0" w:evenVBand="0" w:oddHBand="0" w:evenHBand="1" w:firstRowFirstColumn="0" w:firstRowLastColumn="0" w:lastRowFirstColumn="0" w:lastRowLastColumn="0"/>
        </w:trPr>
        <w:tc>
          <w:tcPr>
            <w:tcW w:w="1607" w:type="dxa"/>
          </w:tcPr>
          <w:p w14:paraId="42F19835" w14:textId="66C31275" w:rsidR="00F77B63" w:rsidRPr="003B5FC5" w:rsidRDefault="005325ED" w:rsidP="00206EB8">
            <w:pPr>
              <w:autoSpaceDE w:val="0"/>
              <w:autoSpaceDN w:val="0"/>
              <w:adjustRightInd w:val="0"/>
              <w:rPr>
                <w:rFonts w:ascii="Arial" w:hAnsi="Arial"/>
                <w:b/>
                <w:color w:val="000000"/>
                <w:sz w:val="20"/>
                <w:szCs w:val="20"/>
              </w:rPr>
            </w:pPr>
            <w:r>
              <w:rPr>
                <w:rFonts w:ascii="Arial" w:hAnsi="Arial"/>
                <w:b/>
                <w:color w:val="000000"/>
                <w:sz w:val="20"/>
              </w:rPr>
              <w:t>Source lumineuse modulaire Satellite</w:t>
            </w:r>
          </w:p>
        </w:tc>
        <w:tc>
          <w:tcPr>
            <w:tcW w:w="2040" w:type="dxa"/>
          </w:tcPr>
          <w:p w14:paraId="4968F0E3" w14:textId="68AEB8EA" w:rsidR="00F77B63" w:rsidRPr="003B5FC5" w:rsidRDefault="005325ED" w:rsidP="005325ED">
            <w:pPr>
              <w:autoSpaceDE w:val="0"/>
              <w:autoSpaceDN w:val="0"/>
              <w:adjustRightInd w:val="0"/>
              <w:jc w:val="center"/>
              <w:rPr>
                <w:rFonts w:ascii="Arial" w:hAnsi="Arial"/>
                <w:color w:val="000000"/>
                <w:sz w:val="20"/>
                <w:szCs w:val="20"/>
              </w:rPr>
            </w:pPr>
            <w:r>
              <w:rPr>
                <w:rFonts w:ascii="Arial" w:hAnsi="Arial"/>
                <w:color w:val="000000"/>
                <w:sz w:val="20"/>
              </w:rPr>
              <w:t>3 ans/20 000 heures</w:t>
            </w:r>
          </w:p>
        </w:tc>
        <w:tc>
          <w:tcPr>
            <w:tcW w:w="1740" w:type="dxa"/>
          </w:tcPr>
          <w:p w14:paraId="59EE00D1" w14:textId="77777777" w:rsidR="00F77B63" w:rsidRPr="003B5FC5" w:rsidRDefault="00F77B63" w:rsidP="00B205BB">
            <w:pPr>
              <w:autoSpaceDE w:val="0"/>
              <w:autoSpaceDN w:val="0"/>
              <w:adjustRightInd w:val="0"/>
              <w:jc w:val="center"/>
              <w:rPr>
                <w:rFonts w:ascii="Arial" w:hAnsi="Arial"/>
                <w:color w:val="000000"/>
                <w:sz w:val="20"/>
                <w:szCs w:val="20"/>
              </w:rPr>
            </w:pPr>
            <w:r>
              <w:rPr>
                <w:rFonts w:ascii="Arial" w:hAnsi="Arial"/>
                <w:color w:val="000000"/>
                <w:sz w:val="20"/>
              </w:rPr>
              <w:t>Facultatif</w:t>
            </w:r>
          </w:p>
        </w:tc>
        <w:tc>
          <w:tcPr>
            <w:tcW w:w="3544" w:type="dxa"/>
            <w:vMerge/>
          </w:tcPr>
          <w:p w14:paraId="1AA22F4A" w14:textId="77777777" w:rsidR="00F77B63" w:rsidRPr="003B5FC5" w:rsidRDefault="00F77B63" w:rsidP="00B205BB">
            <w:pPr>
              <w:autoSpaceDE w:val="0"/>
              <w:autoSpaceDN w:val="0"/>
              <w:adjustRightInd w:val="0"/>
              <w:jc w:val="center"/>
              <w:rPr>
                <w:rFonts w:ascii="Arial" w:hAnsi="Arial"/>
                <w:color w:val="000000"/>
                <w:sz w:val="20"/>
                <w:szCs w:val="20"/>
                <w:lang w:val="en-GB"/>
              </w:rPr>
            </w:pPr>
          </w:p>
        </w:tc>
      </w:tr>
      <w:tr w:rsidR="00F77B63" w:rsidRPr="003B5FC5" w14:paraId="0EE19564" w14:textId="77777777" w:rsidTr="00971648">
        <w:trPr>
          <w:cnfStyle w:val="000000100000" w:firstRow="0" w:lastRow="0" w:firstColumn="0" w:lastColumn="0" w:oddVBand="0" w:evenVBand="0" w:oddHBand="1" w:evenHBand="0" w:firstRowFirstColumn="0" w:firstRowLastColumn="0" w:lastRowFirstColumn="0" w:lastRowLastColumn="0"/>
        </w:trPr>
        <w:tc>
          <w:tcPr>
            <w:tcW w:w="1607" w:type="dxa"/>
          </w:tcPr>
          <w:p w14:paraId="33A20EA0" w14:textId="506F8560" w:rsidR="00F77B63" w:rsidRPr="003B5FC5" w:rsidRDefault="005325ED" w:rsidP="00206EB8">
            <w:pPr>
              <w:autoSpaceDE w:val="0"/>
              <w:autoSpaceDN w:val="0"/>
              <w:adjustRightInd w:val="0"/>
              <w:rPr>
                <w:rFonts w:ascii="Arial" w:hAnsi="Arial"/>
                <w:b/>
                <w:color w:val="000000"/>
                <w:sz w:val="20"/>
                <w:szCs w:val="20"/>
              </w:rPr>
            </w:pPr>
            <w:r>
              <w:rPr>
                <w:rFonts w:ascii="Arial" w:hAnsi="Arial"/>
                <w:b/>
                <w:color w:val="000000"/>
                <w:sz w:val="20"/>
              </w:rPr>
              <w:t>Câble de liaison Satellite</w:t>
            </w:r>
          </w:p>
        </w:tc>
        <w:tc>
          <w:tcPr>
            <w:tcW w:w="2040" w:type="dxa"/>
          </w:tcPr>
          <w:p w14:paraId="6B17EFF5" w14:textId="7B16D375" w:rsidR="00F77B63" w:rsidRPr="003B5FC5" w:rsidRDefault="005325ED" w:rsidP="005325ED">
            <w:pPr>
              <w:autoSpaceDE w:val="0"/>
              <w:autoSpaceDN w:val="0"/>
              <w:adjustRightInd w:val="0"/>
              <w:jc w:val="center"/>
              <w:rPr>
                <w:rFonts w:ascii="Arial" w:hAnsi="Arial"/>
                <w:color w:val="000000"/>
                <w:sz w:val="20"/>
                <w:szCs w:val="20"/>
              </w:rPr>
            </w:pPr>
            <w:r>
              <w:rPr>
                <w:rFonts w:ascii="Arial" w:hAnsi="Arial"/>
                <w:color w:val="000000"/>
                <w:sz w:val="20"/>
              </w:rPr>
              <w:t>1 an</w:t>
            </w:r>
          </w:p>
        </w:tc>
        <w:tc>
          <w:tcPr>
            <w:tcW w:w="1740" w:type="dxa"/>
          </w:tcPr>
          <w:p w14:paraId="105D700F" w14:textId="38516CCF" w:rsidR="00F77B63" w:rsidRPr="003B5FC5" w:rsidRDefault="005325ED" w:rsidP="00B205BB">
            <w:pPr>
              <w:autoSpaceDE w:val="0"/>
              <w:autoSpaceDN w:val="0"/>
              <w:adjustRightInd w:val="0"/>
              <w:jc w:val="center"/>
              <w:rPr>
                <w:rFonts w:ascii="Arial" w:hAnsi="Arial"/>
                <w:color w:val="000000"/>
                <w:sz w:val="20"/>
                <w:szCs w:val="20"/>
              </w:rPr>
            </w:pPr>
            <w:proofErr w:type="spellStart"/>
            <w:r>
              <w:rPr>
                <w:rFonts w:ascii="Arial" w:hAnsi="Arial"/>
                <w:color w:val="000000"/>
                <w:sz w:val="20"/>
              </w:rPr>
              <w:t>s.o</w:t>
            </w:r>
            <w:proofErr w:type="spellEnd"/>
            <w:r>
              <w:rPr>
                <w:rFonts w:ascii="Arial" w:hAnsi="Arial"/>
                <w:color w:val="000000"/>
                <w:sz w:val="20"/>
              </w:rPr>
              <w:t>.</w:t>
            </w:r>
          </w:p>
        </w:tc>
        <w:tc>
          <w:tcPr>
            <w:tcW w:w="3544" w:type="dxa"/>
            <w:vMerge/>
          </w:tcPr>
          <w:p w14:paraId="6BA0B235" w14:textId="77777777" w:rsidR="00F77B63" w:rsidRPr="003B5FC5" w:rsidRDefault="00F77B63" w:rsidP="00B205BB">
            <w:pPr>
              <w:autoSpaceDE w:val="0"/>
              <w:autoSpaceDN w:val="0"/>
              <w:adjustRightInd w:val="0"/>
              <w:jc w:val="center"/>
              <w:rPr>
                <w:rFonts w:ascii="Arial" w:hAnsi="Arial"/>
                <w:color w:val="000000"/>
                <w:sz w:val="20"/>
                <w:szCs w:val="20"/>
                <w:lang w:val="en-GB"/>
              </w:rPr>
            </w:pPr>
          </w:p>
        </w:tc>
      </w:tr>
      <w:tr w:rsidR="00F77B63" w:rsidRPr="003B5FC5" w14:paraId="325F034A" w14:textId="77777777" w:rsidTr="00971648">
        <w:trPr>
          <w:cnfStyle w:val="000000010000" w:firstRow="0" w:lastRow="0" w:firstColumn="0" w:lastColumn="0" w:oddVBand="0" w:evenVBand="0" w:oddHBand="0" w:evenHBand="1" w:firstRowFirstColumn="0" w:firstRowLastColumn="0" w:lastRowFirstColumn="0" w:lastRowLastColumn="0"/>
        </w:trPr>
        <w:tc>
          <w:tcPr>
            <w:tcW w:w="1607" w:type="dxa"/>
          </w:tcPr>
          <w:p w14:paraId="7F2CD3CC" w14:textId="418EC5E3" w:rsidR="00F77B63" w:rsidRPr="003B5FC5" w:rsidRDefault="005325ED" w:rsidP="00206EB8">
            <w:pPr>
              <w:autoSpaceDE w:val="0"/>
              <w:autoSpaceDN w:val="0"/>
              <w:adjustRightInd w:val="0"/>
              <w:rPr>
                <w:rFonts w:ascii="Arial" w:hAnsi="Arial"/>
                <w:b/>
                <w:color w:val="000000"/>
                <w:sz w:val="20"/>
                <w:szCs w:val="20"/>
              </w:rPr>
            </w:pPr>
            <w:r>
              <w:rPr>
                <w:rFonts w:ascii="Arial" w:hAnsi="Arial"/>
                <w:b/>
                <w:color w:val="000000"/>
                <w:sz w:val="20"/>
              </w:rPr>
              <w:t>Module de contrôle Satellite</w:t>
            </w:r>
          </w:p>
        </w:tc>
        <w:tc>
          <w:tcPr>
            <w:tcW w:w="2040" w:type="dxa"/>
          </w:tcPr>
          <w:p w14:paraId="75C63B55" w14:textId="6D2ADEB6" w:rsidR="00F77B63" w:rsidRPr="003B5FC5" w:rsidRDefault="005325ED" w:rsidP="005325ED">
            <w:pPr>
              <w:autoSpaceDE w:val="0"/>
              <w:autoSpaceDN w:val="0"/>
              <w:adjustRightInd w:val="0"/>
              <w:jc w:val="center"/>
              <w:rPr>
                <w:rFonts w:ascii="Arial" w:hAnsi="Arial"/>
                <w:color w:val="000000"/>
                <w:sz w:val="20"/>
                <w:szCs w:val="20"/>
              </w:rPr>
            </w:pPr>
            <w:r>
              <w:rPr>
                <w:rFonts w:ascii="Arial" w:hAnsi="Arial"/>
                <w:color w:val="000000"/>
                <w:sz w:val="20"/>
              </w:rPr>
              <w:t>3 ans</w:t>
            </w:r>
          </w:p>
        </w:tc>
        <w:tc>
          <w:tcPr>
            <w:tcW w:w="1740" w:type="dxa"/>
          </w:tcPr>
          <w:p w14:paraId="50DF2064" w14:textId="77777777" w:rsidR="00F77B63" w:rsidRPr="003B5FC5" w:rsidRDefault="00F77B63" w:rsidP="00B205BB">
            <w:pPr>
              <w:autoSpaceDE w:val="0"/>
              <w:autoSpaceDN w:val="0"/>
              <w:adjustRightInd w:val="0"/>
              <w:jc w:val="center"/>
              <w:rPr>
                <w:rFonts w:ascii="Arial" w:hAnsi="Arial"/>
                <w:color w:val="000000"/>
                <w:sz w:val="20"/>
                <w:szCs w:val="20"/>
              </w:rPr>
            </w:pPr>
            <w:r>
              <w:rPr>
                <w:rFonts w:ascii="Arial" w:hAnsi="Arial"/>
                <w:color w:val="000000"/>
                <w:sz w:val="20"/>
              </w:rPr>
              <w:t>Facultatif</w:t>
            </w:r>
          </w:p>
        </w:tc>
        <w:tc>
          <w:tcPr>
            <w:tcW w:w="3544" w:type="dxa"/>
            <w:vMerge/>
          </w:tcPr>
          <w:p w14:paraId="1AEA878E" w14:textId="77777777" w:rsidR="00F77B63" w:rsidRPr="003B5FC5" w:rsidRDefault="00F77B63" w:rsidP="00B205BB">
            <w:pPr>
              <w:autoSpaceDE w:val="0"/>
              <w:autoSpaceDN w:val="0"/>
              <w:adjustRightInd w:val="0"/>
              <w:jc w:val="center"/>
              <w:rPr>
                <w:rFonts w:ascii="Arial" w:hAnsi="Arial"/>
                <w:color w:val="000000"/>
                <w:sz w:val="20"/>
                <w:szCs w:val="20"/>
                <w:lang w:val="en-GB"/>
              </w:rPr>
            </w:pPr>
          </w:p>
        </w:tc>
      </w:tr>
    </w:tbl>
    <w:p w14:paraId="66641A08" w14:textId="3B2BC524" w:rsidR="00971648" w:rsidRPr="00971648" w:rsidRDefault="00971648" w:rsidP="00971648">
      <w:pPr>
        <w:tabs>
          <w:tab w:val="left" w:pos="1825"/>
        </w:tabs>
        <w:rPr>
          <w:rFonts w:ascii="Arial" w:hAnsi="Arial"/>
          <w:sz w:val="22"/>
          <w:szCs w:val="22"/>
          <w:lang w:val="en-GB"/>
        </w:rPr>
      </w:pPr>
    </w:p>
    <w:sectPr w:rsidR="00971648" w:rsidRPr="00971648" w:rsidSect="007263F2">
      <w:headerReference w:type="even" r:id="rId8"/>
      <w:headerReference w:type="default" r:id="rId9"/>
      <w:footerReference w:type="even" r:id="rId10"/>
      <w:footerReference w:type="default" r:id="rId11"/>
      <w:headerReference w:type="first" r:id="rId12"/>
      <w:footerReference w:type="first" r:id="rId13"/>
      <w:pgSz w:w="11900" w:h="16820"/>
      <w:pgMar w:top="1948" w:right="1800" w:bottom="1276" w:left="1800" w:header="720" w:footer="3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A5EE5" w14:textId="77777777" w:rsidR="007263F2" w:rsidRDefault="007263F2">
      <w:r>
        <w:separator/>
      </w:r>
    </w:p>
  </w:endnote>
  <w:endnote w:type="continuationSeparator" w:id="0">
    <w:p w14:paraId="349976C1" w14:textId="77777777" w:rsidR="007263F2" w:rsidRDefault="0072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4447" w14:textId="08D1717C" w:rsidR="0023641C" w:rsidRDefault="0023641C" w:rsidP="00A10B8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21ADF">
      <w:rPr>
        <w:rStyle w:val="PageNumber"/>
        <w:noProof/>
      </w:rPr>
      <w:t>8</w:t>
    </w:r>
    <w:r>
      <w:rPr>
        <w:rStyle w:val="PageNumber"/>
      </w:rPr>
      <w:fldChar w:fldCharType="end"/>
    </w:r>
  </w:p>
  <w:p w14:paraId="6D23F74D" w14:textId="77777777" w:rsidR="0023641C" w:rsidRDefault="0023641C" w:rsidP="0023641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A091" w14:textId="2E65C583" w:rsidR="003B5FC5" w:rsidRPr="008B400B" w:rsidRDefault="003B5FC5" w:rsidP="0098772A">
    <w:pPr>
      <w:pStyle w:val="Footer"/>
      <w:tabs>
        <w:tab w:val="clear" w:pos="4320"/>
      </w:tabs>
      <w:ind w:left="-1276"/>
      <w:rPr>
        <w:rFonts w:ascii="Calibri" w:hAnsi="Calibri" w:cs="Calibri"/>
        <w:i/>
        <w:sz w:val="22"/>
        <w:szCs w:val="22"/>
      </w:rPr>
    </w:pPr>
    <w:r>
      <w:rPr>
        <w:rFonts w:ascii="Calibri" w:hAnsi="Calibri"/>
        <w:noProof/>
        <w:lang w:val="en-GB" w:eastAsia="en-GB"/>
      </w:rPr>
      <mc:AlternateContent>
        <mc:Choice Requires="wps">
          <w:drawing>
            <wp:anchor distT="0" distB="0" distL="114300" distR="114300" simplePos="0" relativeHeight="251659264" behindDoc="0" locked="0" layoutInCell="1" allowOverlap="1" wp14:anchorId="2DD0551A" wp14:editId="1111B4FE">
              <wp:simplePos x="0" y="0"/>
              <wp:positionH relativeFrom="column">
                <wp:posOffset>-948055</wp:posOffset>
              </wp:positionH>
              <wp:positionV relativeFrom="paragraph">
                <wp:posOffset>314960</wp:posOffset>
              </wp:positionV>
              <wp:extent cx="3631988" cy="271568"/>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3631988" cy="27156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494566" w14:textId="478BA396" w:rsidR="003B5FC5" w:rsidRPr="008E5B7F" w:rsidRDefault="003B5FC5" w:rsidP="003B5FC5">
                          <w:pPr>
                            <w:tabs>
                              <w:tab w:val="right" w:pos="8640"/>
                            </w:tabs>
                            <w:autoSpaceDE w:val="0"/>
                            <w:autoSpaceDN w:val="0"/>
                            <w:adjustRightInd w:val="0"/>
                            <w:rPr>
                              <w:rFonts w:ascii="Arial" w:hAnsi="Arial"/>
                              <w:i/>
                              <w:color w:val="000000"/>
                              <w:sz w:val="20"/>
                              <w:szCs w:val="20"/>
                            </w:rPr>
                          </w:pPr>
                          <w:r>
                            <w:rPr>
                              <w:rFonts w:ascii="Arial" w:hAnsi="Arial"/>
                              <w:i/>
                              <w:color w:val="000000"/>
                              <w:sz w:val="20"/>
                            </w:rPr>
                            <w:t>Digital Projection Ltd - Garantie limitée. 2022 v1.2</w:t>
                          </w:r>
                          <w:r>
                            <w:rPr>
                              <w:rFonts w:ascii="Arial" w:hAnsi="Arial"/>
                              <w:i/>
                              <w:color w:val="000000"/>
                              <w:sz w:val="20"/>
                            </w:rPr>
                            <w:tab/>
                            <w:t>Page </w:t>
                          </w:r>
                          <w:r w:rsidRPr="008E5B7F">
                            <w:rPr>
                              <w:rStyle w:val="PageNumber"/>
                              <w:rFonts w:ascii="Arial" w:hAnsi="Arial"/>
                              <w:i/>
                              <w:sz w:val="20"/>
                            </w:rPr>
                            <w:fldChar w:fldCharType="begin"/>
                          </w:r>
                          <w:r w:rsidRPr="008E5B7F">
                            <w:rPr>
                              <w:rStyle w:val="PageNumber"/>
                              <w:rFonts w:ascii="Arial" w:hAnsi="Arial"/>
                              <w:i/>
                              <w:sz w:val="20"/>
                            </w:rPr>
                            <w:instrText xml:space="preserve"> PAGE </w:instrText>
                          </w:r>
                          <w:r w:rsidRPr="008E5B7F">
                            <w:rPr>
                              <w:rStyle w:val="PageNumber"/>
                              <w:rFonts w:ascii="Arial" w:hAnsi="Arial"/>
                              <w:i/>
                              <w:sz w:val="20"/>
                            </w:rPr>
                            <w:fldChar w:fldCharType="separate"/>
                          </w:r>
                          <w:r w:rsidR="00AA548D">
                            <w:rPr>
                              <w:rStyle w:val="PageNumber"/>
                              <w:rFonts w:ascii="Arial" w:hAnsi="Arial"/>
                              <w:i/>
                              <w:noProof/>
                              <w:sz w:val="20"/>
                            </w:rPr>
                            <w:t>3</w:t>
                          </w:r>
                          <w:r w:rsidRPr="008E5B7F">
                            <w:rPr>
                              <w:rStyle w:val="PageNumber"/>
                              <w:rFonts w:ascii="Arial" w:hAnsi="Arial"/>
                              <w:i/>
                              <w:sz w:val="20"/>
                            </w:rPr>
                            <w:fldChar w:fldCharType="end"/>
                          </w:r>
                        </w:p>
                        <w:p w14:paraId="62059CEF" w14:textId="77777777" w:rsidR="003B5FC5" w:rsidRDefault="003B5F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0551A" id="_x0000_t202" coordsize="21600,21600" o:spt="202" path="m,l,21600r21600,l21600,xe">
              <v:stroke joinstyle="miter"/>
              <v:path gradientshapeok="t" o:connecttype="rect"/>
            </v:shapetype>
            <v:shape id="Text Box 1" o:spid="_x0000_s1028" type="#_x0000_t202" style="position:absolute;left:0;text-align:left;margin-left:-74.65pt;margin-top:24.8pt;width:286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" filled="f" stroked="f">
              <v:textbox>
                <w:txbxContent>
                  <w:p w14:paraId="45494566" w14:textId="478BA396" w:rsidR="003B5FC5" w:rsidRPr="008E5B7F" w:rsidRDefault="003B5FC5" w:rsidP="003B5FC5">
                    <w:pPr>
                      <w:tabs>
                        <w:tab w:val="right" w:pos="8640"/>
                      </w:tabs>
                      <w:autoSpaceDE w:val="0"/>
                      <w:autoSpaceDN w:val="0"/>
                      <w:adjustRightInd w:val="0"/>
                      <w:rPr>
                        <w:rFonts w:ascii="Arial" w:hAnsi="Arial"/>
                        <w:i/>
                        <w:color w:val="000000"/>
                        <w:sz w:val="20"/>
                        <w:szCs w:val="20"/>
                      </w:rPr>
                    </w:pPr>
                    <w:r>
                      <w:rPr>
                        <w:rFonts w:ascii="Arial" w:hAnsi="Arial"/>
                        <w:i/>
                        <w:color w:val="000000"/>
                        <w:sz w:val="20"/>
                      </w:rPr>
                      <w:t>Digital Projection Ltd - Garantie limitée. 2022 v1.2</w:t>
                    </w:r>
                    <w:r>
                      <w:rPr>
                        <w:rFonts w:ascii="Arial" w:hAnsi="Arial"/>
                        <w:i/>
                        <w:color w:val="000000"/>
                        <w:sz w:val="20"/>
                      </w:rPr>
                      <w:tab/>
                      <w:t>Page </w:t>
                    </w:r>
                    <w:r w:rsidRPr="008E5B7F">
                      <w:rPr>
                        <w:rStyle w:val="PageNumber"/>
                        <w:rFonts w:ascii="Arial" w:hAnsi="Arial"/>
                        <w:i/>
                        <w:sz w:val="20"/>
                      </w:rPr>
                      <w:fldChar w:fldCharType="begin"/>
                    </w:r>
                    <w:r w:rsidRPr="008E5B7F">
                      <w:rPr>
                        <w:rStyle w:val="PageNumber"/>
                        <w:rFonts w:ascii="Arial" w:hAnsi="Arial"/>
                        <w:i/>
                        <w:sz w:val="20"/>
                      </w:rPr>
                      <w:instrText xml:space="preserve"> PAGE </w:instrText>
                    </w:r>
                    <w:r w:rsidRPr="008E5B7F">
                      <w:rPr>
                        <w:rStyle w:val="PageNumber"/>
                        <w:rFonts w:ascii="Arial" w:hAnsi="Arial"/>
                        <w:i/>
                        <w:sz w:val="20"/>
                      </w:rPr>
                      <w:fldChar w:fldCharType="separate"/>
                    </w:r>
                    <w:r w:rsidR="00AA548D">
                      <w:rPr>
                        <w:rStyle w:val="PageNumber"/>
                        <w:rFonts w:ascii="Arial" w:hAnsi="Arial"/>
                        <w:i/>
                        <w:noProof/>
                        <w:sz w:val="20"/>
                      </w:rPr>
                      <w:t>3</w:t>
                    </w:r>
                    <w:r w:rsidRPr="008E5B7F">
                      <w:rPr>
                        <w:rStyle w:val="PageNumber"/>
                        <w:rFonts w:ascii="Arial" w:hAnsi="Arial"/>
                        <w:i/>
                        <w:sz w:val="20"/>
                      </w:rPr>
                      <w:fldChar w:fldCharType="end"/>
                    </w:r>
                  </w:p>
                  <w:p w14:paraId="62059CEF" w14:textId="77777777" w:rsidR="003B5FC5" w:rsidRDefault="003B5FC5"/>
                </w:txbxContent>
              </v:textbox>
            </v:shape>
          </w:pict>
        </mc:Fallback>
      </mc:AlternateContent>
    </w:r>
    <w:proofErr w:type="spellStart"/>
    <w:r w:rsidR="00567F03">
      <w:rPr>
        <w:rFonts w:ascii="Calibri" w:hAnsi="Calibri"/>
        <w:i/>
        <w:sz w:val="22"/>
      </w:rPr>
      <w:t>February</w:t>
    </w:r>
    <w:proofErr w:type="spellEnd"/>
    <w:r w:rsidR="00567F03">
      <w:rPr>
        <w:rFonts w:ascii="Calibri" w:hAnsi="Calibri"/>
        <w:i/>
        <w:sz w:val="22"/>
      </w:rPr>
      <w:t xml:space="preserve"> 2024</w:t>
    </w:r>
    <w:r w:rsidR="00894F82" w:rsidRPr="002D7AEA">
      <w:rPr>
        <w:noProof/>
      </w:rPr>
      <w:drawing>
        <wp:inline distT="0" distB="0" distL="0" distR="0" wp14:anchorId="1156F128" wp14:editId="504F22AD">
          <wp:extent cx="6827673" cy="963038"/>
          <wp:effectExtent l="0" t="0" r="0" b="2540"/>
          <wp:docPr id="2073753713" name="Picture 2073753713" descr="A red and white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3713" name="Picture 2073753713" descr="A red and white flag&#10;&#10;Description automatically generated"/>
                  <pic:cNvPicPr/>
                </pic:nvPicPr>
                <pic:blipFill>
                  <a:blip r:embed="rId1"/>
                  <a:stretch>
                    <a:fillRect/>
                  </a:stretch>
                </pic:blipFill>
                <pic:spPr>
                  <a:xfrm>
                    <a:off x="0" y="0"/>
                    <a:ext cx="6856696" cy="96713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5EFF" w14:textId="77777777" w:rsidR="00894F82" w:rsidRDefault="00894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944BD" w14:textId="77777777" w:rsidR="007263F2" w:rsidRDefault="007263F2">
      <w:r>
        <w:separator/>
      </w:r>
    </w:p>
  </w:footnote>
  <w:footnote w:type="continuationSeparator" w:id="0">
    <w:p w14:paraId="12376C7B" w14:textId="77777777" w:rsidR="007263F2" w:rsidRDefault="00726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DB92" w14:textId="77777777" w:rsidR="00894F82" w:rsidRDefault="00894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B8A8" w14:textId="4018E071" w:rsidR="008E5B7F" w:rsidRDefault="003A1F85" w:rsidP="008E5B7F">
    <w:pPr>
      <w:ind w:left="-426"/>
      <w:rPr>
        <w:rFonts w:ascii="Calibri" w:hAnsi="Calibri"/>
        <w:color w:val="000000"/>
        <w:sz w:val="22"/>
      </w:rPr>
    </w:pPr>
    <w:r>
      <w:rPr>
        <w:rFonts w:ascii="Calibri" w:hAnsi="Calibri"/>
        <w:noProof/>
        <w:color w:val="000000"/>
        <w:sz w:val="22"/>
        <w:lang w:val="en-GB" w:eastAsia="en-GB"/>
      </w:rPr>
      <mc:AlternateContent>
        <mc:Choice Requires="wps">
          <w:drawing>
            <wp:anchor distT="0" distB="0" distL="114300" distR="114300" simplePos="0" relativeHeight="251661312" behindDoc="0" locked="0" layoutInCell="1" allowOverlap="1" wp14:anchorId="7365D580" wp14:editId="2B8CCCC8">
              <wp:simplePos x="0" y="0"/>
              <wp:positionH relativeFrom="column">
                <wp:posOffset>2578100</wp:posOffset>
              </wp:positionH>
              <wp:positionV relativeFrom="paragraph">
                <wp:posOffset>-106680</wp:posOffset>
              </wp:positionV>
              <wp:extent cx="1600200" cy="800100"/>
              <wp:effectExtent l="0" t="0" r="0" b="12700"/>
              <wp:wrapNone/>
              <wp:docPr id="10" name="Text Box 10"/>
              <wp:cNvGraphicFramePr/>
              <a:graphic xmlns:a="http://schemas.openxmlformats.org/drawingml/2006/main">
                <a:graphicData uri="http://schemas.microsoft.com/office/word/2010/wordprocessingShape">
                  <wps:wsp>
                    <wps:cNvSpPr txBox="1"/>
                    <wps:spPr>
                      <a:xfrm>
                        <a:off x="0" y="0"/>
                        <a:ext cx="16002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14FC1A" w14:textId="77777777" w:rsidR="00567F03" w:rsidRPr="00784017" w:rsidRDefault="00567F03" w:rsidP="00567F03">
                          <w:pPr>
                            <w:ind w:left="-426" w:firstLine="284"/>
                            <w:rPr>
                              <w:rFonts w:ascii="Arial" w:hAnsi="Arial" w:cs="Arial"/>
                              <w:color w:val="808080" w:themeColor="background1" w:themeShade="80"/>
                              <w:sz w:val="18"/>
                              <w:szCs w:val="18"/>
                            </w:rPr>
                          </w:pPr>
                          <w:r>
                            <w:rPr>
                              <w:rFonts w:ascii="Arial" w:hAnsi="Arial" w:cs="Arial"/>
                              <w:color w:val="808080" w:themeColor="background1" w:themeShade="80"/>
                              <w:sz w:val="18"/>
                              <w:szCs w:val="18"/>
                            </w:rPr>
                            <w:t>Digital Projection Limited</w:t>
                          </w:r>
                        </w:p>
                        <w:p w14:paraId="2B185746" w14:textId="77777777" w:rsidR="00567F03" w:rsidRDefault="00567F03" w:rsidP="00567F03">
                          <w:pPr>
                            <w:ind w:left="-426" w:firstLine="284"/>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Unit3 </w:t>
                          </w:r>
                          <w:proofErr w:type="spellStart"/>
                          <w:r>
                            <w:rPr>
                              <w:rFonts w:ascii="Arial" w:hAnsi="Arial" w:cs="Arial"/>
                              <w:color w:val="808080" w:themeColor="background1" w:themeShade="80"/>
                              <w:sz w:val="18"/>
                              <w:szCs w:val="18"/>
                            </w:rPr>
                            <w:t>Aniseed</w:t>
                          </w:r>
                          <w:proofErr w:type="spellEnd"/>
                          <w:r>
                            <w:rPr>
                              <w:rFonts w:ascii="Arial" w:hAnsi="Arial" w:cs="Arial"/>
                              <w:color w:val="808080" w:themeColor="background1" w:themeShade="80"/>
                              <w:sz w:val="18"/>
                              <w:szCs w:val="18"/>
                            </w:rPr>
                            <w:t xml:space="preserve"> Park</w:t>
                          </w:r>
                        </w:p>
                        <w:p w14:paraId="5FD8EC7F" w14:textId="77777777" w:rsidR="00567F03" w:rsidRDefault="00567F03" w:rsidP="00567F03">
                          <w:pPr>
                            <w:ind w:left="-426" w:firstLine="284"/>
                            <w:rPr>
                              <w:rFonts w:ascii="Arial" w:hAnsi="Arial" w:cs="Arial"/>
                              <w:color w:val="808080" w:themeColor="background1" w:themeShade="80"/>
                              <w:sz w:val="18"/>
                              <w:szCs w:val="18"/>
                            </w:rPr>
                          </w:pPr>
                          <w:proofErr w:type="spellStart"/>
                          <w:r>
                            <w:rPr>
                              <w:rFonts w:ascii="Arial" w:hAnsi="Arial" w:cs="Arial"/>
                              <w:color w:val="808080" w:themeColor="background1" w:themeShade="80"/>
                              <w:sz w:val="18"/>
                              <w:szCs w:val="18"/>
                            </w:rPr>
                            <w:t>Broadgate</w:t>
                          </w:r>
                          <w:proofErr w:type="spellEnd"/>
                        </w:p>
                        <w:p w14:paraId="1FF5BCB3" w14:textId="77777777" w:rsidR="00567F03" w:rsidRDefault="00567F03" w:rsidP="00567F03">
                          <w:pPr>
                            <w:ind w:left="-426" w:firstLine="284"/>
                            <w:rPr>
                              <w:rFonts w:ascii="Arial" w:hAnsi="Arial" w:cs="Arial"/>
                              <w:color w:val="808080" w:themeColor="background1" w:themeShade="80"/>
                              <w:sz w:val="18"/>
                              <w:szCs w:val="18"/>
                            </w:rPr>
                          </w:pPr>
                          <w:r>
                            <w:rPr>
                              <w:rFonts w:ascii="Arial" w:hAnsi="Arial" w:cs="Arial"/>
                              <w:color w:val="808080" w:themeColor="background1" w:themeShade="80"/>
                              <w:sz w:val="18"/>
                              <w:szCs w:val="18"/>
                            </w:rPr>
                            <w:t>Oldham UK</w:t>
                          </w:r>
                        </w:p>
                        <w:p w14:paraId="3154DC78" w14:textId="77777777" w:rsidR="00567F03" w:rsidRPr="00784017" w:rsidRDefault="00567F03" w:rsidP="00567F03">
                          <w:pPr>
                            <w:ind w:left="-426" w:firstLine="284"/>
                            <w:rPr>
                              <w:rFonts w:ascii="Arial" w:hAnsi="Arial" w:cs="Arial"/>
                              <w:color w:val="808080" w:themeColor="background1" w:themeShade="80"/>
                              <w:sz w:val="18"/>
                              <w:szCs w:val="18"/>
                            </w:rPr>
                          </w:pPr>
                          <w:r>
                            <w:rPr>
                              <w:rFonts w:ascii="Arial" w:hAnsi="Arial" w:cs="Arial"/>
                              <w:color w:val="808080" w:themeColor="background1" w:themeShade="80"/>
                              <w:sz w:val="18"/>
                              <w:szCs w:val="18"/>
                            </w:rPr>
                            <w:t>OL9 9XA</w:t>
                          </w:r>
                        </w:p>
                        <w:p w14:paraId="23802104" w14:textId="77777777" w:rsidR="008E5B7F" w:rsidRPr="003A1F85" w:rsidRDefault="008E5B7F" w:rsidP="008E5B7F">
                          <w:pPr>
                            <w:ind w:firstLine="284"/>
                            <w:rPr>
                              <w:color w:val="808080" w:themeColor="background1" w:themeShade="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5D580" id="_x0000_t202" coordsize="21600,21600" o:spt="202" path="m,l,21600r21600,l21600,xe">
              <v:stroke joinstyle="miter"/>
              <v:path gradientshapeok="t" o:connecttype="rect"/>
            </v:shapetype>
            <v:shape id="Text Box 10" o:spid="_x0000_s1026" type="#_x0000_t202" style="position:absolute;left:0;text-align:left;margin-left:203pt;margin-top:-8.4pt;width:126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" filled="f" stroked="f">
              <v:textbox>
                <w:txbxContent>
                  <w:p w14:paraId="6714FC1A" w14:textId="77777777" w:rsidR="00567F03" w:rsidRPr="00784017" w:rsidRDefault="00567F03" w:rsidP="00567F03">
                    <w:pPr>
                      <w:ind w:left="-426" w:firstLine="284"/>
                      <w:rPr>
                        <w:rFonts w:ascii="Arial" w:hAnsi="Arial" w:cs="Arial"/>
                        <w:color w:val="808080" w:themeColor="background1" w:themeShade="80"/>
                        <w:sz w:val="18"/>
                        <w:szCs w:val="18"/>
                      </w:rPr>
                    </w:pPr>
                    <w:r>
                      <w:rPr>
                        <w:rFonts w:ascii="Arial" w:hAnsi="Arial" w:cs="Arial"/>
                        <w:color w:val="808080" w:themeColor="background1" w:themeShade="80"/>
                        <w:sz w:val="18"/>
                        <w:szCs w:val="18"/>
                      </w:rPr>
                      <w:t>Digital Projection Limited</w:t>
                    </w:r>
                  </w:p>
                  <w:p w14:paraId="2B185746" w14:textId="77777777" w:rsidR="00567F03" w:rsidRDefault="00567F03" w:rsidP="00567F03">
                    <w:pPr>
                      <w:ind w:left="-426" w:firstLine="284"/>
                      <w:rPr>
                        <w:rFonts w:ascii="Arial" w:hAnsi="Arial" w:cs="Arial"/>
                        <w:color w:val="808080" w:themeColor="background1" w:themeShade="80"/>
                        <w:sz w:val="18"/>
                        <w:szCs w:val="18"/>
                      </w:rPr>
                    </w:pPr>
                    <w:r>
                      <w:rPr>
                        <w:rFonts w:ascii="Arial" w:hAnsi="Arial" w:cs="Arial"/>
                        <w:color w:val="808080" w:themeColor="background1" w:themeShade="80"/>
                        <w:sz w:val="18"/>
                        <w:szCs w:val="18"/>
                      </w:rPr>
                      <w:t>Unit3 Aniseed Park</w:t>
                    </w:r>
                  </w:p>
                  <w:p w14:paraId="5FD8EC7F" w14:textId="77777777" w:rsidR="00567F03" w:rsidRDefault="00567F03" w:rsidP="00567F03">
                    <w:pPr>
                      <w:ind w:left="-426" w:firstLine="284"/>
                      <w:rPr>
                        <w:rFonts w:ascii="Arial" w:hAnsi="Arial" w:cs="Arial"/>
                        <w:color w:val="808080" w:themeColor="background1" w:themeShade="80"/>
                        <w:sz w:val="18"/>
                        <w:szCs w:val="18"/>
                      </w:rPr>
                    </w:pPr>
                    <w:r>
                      <w:rPr>
                        <w:rFonts w:ascii="Arial" w:hAnsi="Arial" w:cs="Arial"/>
                        <w:color w:val="808080" w:themeColor="background1" w:themeShade="80"/>
                        <w:sz w:val="18"/>
                        <w:szCs w:val="18"/>
                      </w:rPr>
                      <w:t>Broadgate</w:t>
                    </w:r>
                  </w:p>
                  <w:p w14:paraId="1FF5BCB3" w14:textId="77777777" w:rsidR="00567F03" w:rsidRDefault="00567F03" w:rsidP="00567F03">
                    <w:pPr>
                      <w:ind w:left="-426" w:firstLine="284"/>
                      <w:rPr>
                        <w:rFonts w:ascii="Arial" w:hAnsi="Arial" w:cs="Arial"/>
                        <w:color w:val="808080" w:themeColor="background1" w:themeShade="80"/>
                        <w:sz w:val="18"/>
                        <w:szCs w:val="18"/>
                      </w:rPr>
                    </w:pPr>
                    <w:r>
                      <w:rPr>
                        <w:rFonts w:ascii="Arial" w:hAnsi="Arial" w:cs="Arial"/>
                        <w:color w:val="808080" w:themeColor="background1" w:themeShade="80"/>
                        <w:sz w:val="18"/>
                        <w:szCs w:val="18"/>
                      </w:rPr>
                      <w:t>Oldham UK</w:t>
                    </w:r>
                  </w:p>
                  <w:p w14:paraId="3154DC78" w14:textId="77777777" w:rsidR="00567F03" w:rsidRPr="00784017" w:rsidRDefault="00567F03" w:rsidP="00567F03">
                    <w:pPr>
                      <w:ind w:left="-426" w:firstLine="284"/>
                      <w:rPr>
                        <w:rFonts w:ascii="Arial" w:hAnsi="Arial" w:cs="Arial"/>
                        <w:color w:val="808080" w:themeColor="background1" w:themeShade="80"/>
                        <w:sz w:val="18"/>
                        <w:szCs w:val="18"/>
                      </w:rPr>
                    </w:pPr>
                    <w:r>
                      <w:rPr>
                        <w:rFonts w:ascii="Arial" w:hAnsi="Arial" w:cs="Arial"/>
                        <w:color w:val="808080" w:themeColor="background1" w:themeShade="80"/>
                        <w:sz w:val="18"/>
                        <w:szCs w:val="18"/>
                      </w:rPr>
                      <w:t>OL9 9XA</w:t>
                    </w:r>
                  </w:p>
                  <w:p w14:paraId="23802104" w14:textId="77777777" w:rsidR="008E5B7F" w:rsidRPr="003A1F85" w:rsidRDefault="008E5B7F" w:rsidP="008E5B7F">
                    <w:pPr>
                      <w:ind w:firstLine="284"/>
                      <w:rPr>
                        <w:color w:val="808080" w:themeColor="background1" w:themeShade="80"/>
                        <w:sz w:val="16"/>
                        <w:szCs w:val="16"/>
                      </w:rPr>
                    </w:pPr>
                  </w:p>
                </w:txbxContent>
              </v:textbox>
            </v:shape>
          </w:pict>
        </mc:Fallback>
      </mc:AlternateContent>
    </w:r>
    <w:r w:rsidR="008E5B7F">
      <w:rPr>
        <w:rFonts w:ascii="Calibri" w:hAnsi="Calibri"/>
        <w:noProof/>
        <w:color w:val="000000"/>
        <w:sz w:val="22"/>
        <w:lang w:val="en-GB" w:eastAsia="en-GB"/>
      </w:rPr>
      <mc:AlternateContent>
        <mc:Choice Requires="wps">
          <w:drawing>
            <wp:anchor distT="0" distB="0" distL="114300" distR="114300" simplePos="0" relativeHeight="251662336" behindDoc="0" locked="0" layoutInCell="1" allowOverlap="1" wp14:anchorId="4303C685" wp14:editId="0A2441AD">
              <wp:simplePos x="0" y="0"/>
              <wp:positionH relativeFrom="column">
                <wp:posOffset>4229100</wp:posOffset>
              </wp:positionH>
              <wp:positionV relativeFrom="paragraph">
                <wp:posOffset>-106680</wp:posOffset>
              </wp:positionV>
              <wp:extent cx="2057400" cy="800100"/>
              <wp:effectExtent l="0" t="0" r="0" b="12700"/>
              <wp:wrapNone/>
              <wp:docPr id="5" name="Text Box 5"/>
              <wp:cNvGraphicFramePr/>
              <a:graphic xmlns:a="http://schemas.openxmlformats.org/drawingml/2006/main">
                <a:graphicData uri="http://schemas.microsoft.com/office/word/2010/wordprocessingShape">
                  <wps:wsp>
                    <wps:cNvSpPr txBox="1"/>
                    <wps:spPr>
                      <a:xfrm>
                        <a:off x="0" y="0"/>
                        <a:ext cx="20574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6F8F83" w14:textId="77777777" w:rsidR="008E5B7F" w:rsidRPr="003A1F85" w:rsidRDefault="008E5B7F" w:rsidP="008E5B7F">
                          <w:pPr>
                            <w:pStyle w:val="Header"/>
                            <w:ind w:left="-142"/>
                            <w:rPr>
                              <w:rFonts w:ascii="Arial" w:hAnsi="Arial" w:cs="Arial"/>
                              <w:color w:val="808080" w:themeColor="background1" w:themeShade="80"/>
                              <w:sz w:val="16"/>
                              <w:szCs w:val="16"/>
                            </w:rPr>
                          </w:pPr>
                          <w:proofErr w:type="gramStart"/>
                          <w:r w:rsidRPr="003A1F85">
                            <w:rPr>
                              <w:rFonts w:ascii="Arial" w:hAnsi="Arial"/>
                              <w:color w:val="F79646" w:themeColor="accent6"/>
                              <w:sz w:val="16"/>
                              <w:szCs w:val="22"/>
                            </w:rPr>
                            <w:t>t</w:t>
                          </w:r>
                          <w:proofErr w:type="gramEnd"/>
                          <w:r w:rsidRPr="003A1F85">
                            <w:rPr>
                              <w:rFonts w:ascii="Arial" w:hAnsi="Arial"/>
                              <w:color w:val="F79646" w:themeColor="accent6"/>
                              <w:sz w:val="16"/>
                              <w:szCs w:val="22"/>
                            </w:rPr>
                            <w:t> :</w:t>
                          </w:r>
                          <w:r w:rsidRPr="003A1F85">
                            <w:rPr>
                              <w:rFonts w:ascii="Arial" w:hAnsi="Arial"/>
                              <w:color w:val="808080" w:themeColor="background1" w:themeShade="80"/>
                              <w:sz w:val="16"/>
                              <w:szCs w:val="22"/>
                            </w:rPr>
                            <w:t xml:space="preserve"> +44 (0)161 947 3300 </w:t>
                          </w:r>
                        </w:p>
                        <w:p w14:paraId="1DE17925" w14:textId="77777777" w:rsidR="008E5B7F" w:rsidRPr="003A1F85" w:rsidRDefault="008E5B7F" w:rsidP="008E5B7F">
                          <w:pPr>
                            <w:pStyle w:val="Header"/>
                            <w:ind w:left="-142"/>
                            <w:rPr>
                              <w:rFonts w:ascii="Arial" w:hAnsi="Arial" w:cs="Arial"/>
                              <w:color w:val="808080" w:themeColor="background1" w:themeShade="80"/>
                              <w:sz w:val="16"/>
                              <w:szCs w:val="16"/>
                            </w:rPr>
                          </w:pPr>
                          <w:proofErr w:type="gramStart"/>
                          <w:r w:rsidRPr="003A1F85">
                            <w:rPr>
                              <w:rFonts w:ascii="Arial" w:hAnsi="Arial"/>
                              <w:color w:val="F79646" w:themeColor="accent6"/>
                              <w:sz w:val="16"/>
                              <w:szCs w:val="22"/>
                            </w:rPr>
                            <w:t>f</w:t>
                          </w:r>
                          <w:proofErr w:type="gramEnd"/>
                          <w:r w:rsidRPr="003A1F85">
                            <w:rPr>
                              <w:rFonts w:ascii="Arial" w:hAnsi="Arial"/>
                              <w:color w:val="F79646" w:themeColor="accent6"/>
                              <w:sz w:val="16"/>
                              <w:szCs w:val="22"/>
                            </w:rPr>
                            <w:t> :</w:t>
                          </w:r>
                          <w:r w:rsidRPr="003A1F85">
                            <w:rPr>
                              <w:rFonts w:ascii="Arial" w:hAnsi="Arial"/>
                              <w:color w:val="808080" w:themeColor="background1" w:themeShade="80"/>
                              <w:sz w:val="16"/>
                              <w:szCs w:val="22"/>
                            </w:rPr>
                            <w:t xml:space="preserve"> +44 (0)161 684 7674</w:t>
                          </w:r>
                        </w:p>
                        <w:p w14:paraId="6DF15123" w14:textId="146A296F" w:rsidR="008E5B7F" w:rsidRPr="003A1F85" w:rsidRDefault="008E5B7F" w:rsidP="008E5B7F">
                          <w:pPr>
                            <w:ind w:left="-142"/>
                            <w:rPr>
                              <w:rFonts w:ascii="Arial" w:hAnsi="Arial"/>
                              <w:color w:val="808080" w:themeColor="background1" w:themeShade="80"/>
                              <w:sz w:val="16"/>
                              <w:szCs w:val="16"/>
                            </w:rPr>
                          </w:pPr>
                          <w:r w:rsidRPr="003A1F85">
                            <w:rPr>
                              <w:rFonts w:ascii="Arial" w:hAnsi="Arial"/>
                              <w:color w:val="F79646" w:themeColor="accent6"/>
                              <w:sz w:val="16"/>
                              <w:szCs w:val="22"/>
                            </w:rPr>
                            <w:t>e :</w:t>
                          </w:r>
                          <w:r w:rsidRPr="003A1F85">
                            <w:rPr>
                              <w:rFonts w:ascii="Arial" w:hAnsi="Arial"/>
                              <w:color w:val="808080" w:themeColor="background1" w:themeShade="80"/>
                              <w:sz w:val="16"/>
                              <w:szCs w:val="22"/>
                            </w:rPr>
                            <w:t xml:space="preserve"> </w:t>
                          </w:r>
                          <w:hyperlink r:id="rId1" w:history="1">
                            <w:r w:rsidRPr="003A1F85">
                              <w:rPr>
                                <w:rStyle w:val="Hyperlink"/>
                                <w:rFonts w:ascii="Arial" w:hAnsi="Arial"/>
                                <w:color w:val="0000FF"/>
                                <w:sz w:val="16"/>
                                <w:szCs w:val="22"/>
                              </w:rPr>
                              <w:t>enquiries@digitalprojection.co.uk</w:t>
                            </w:r>
                          </w:hyperlink>
                        </w:p>
                        <w:p w14:paraId="5DC29D9B" w14:textId="77777777" w:rsidR="008E5B7F" w:rsidRPr="003A1F85" w:rsidRDefault="008E5B7F" w:rsidP="008E5B7F">
                          <w:pPr>
                            <w:ind w:left="-142"/>
                            <w:rPr>
                              <w:rFonts w:ascii="Arial" w:hAnsi="Arial"/>
                              <w:color w:val="F79646" w:themeColor="accent6"/>
                              <w:sz w:val="16"/>
                              <w:szCs w:val="16"/>
                            </w:rPr>
                          </w:pPr>
                        </w:p>
                        <w:p w14:paraId="0E2520BF" w14:textId="77777777" w:rsidR="008E5B7F" w:rsidRPr="003A1F85" w:rsidRDefault="008E5B7F" w:rsidP="008E5B7F">
                          <w:pPr>
                            <w:ind w:left="-142"/>
                            <w:rPr>
                              <w:rFonts w:ascii="Arial" w:hAnsi="Arial"/>
                              <w:color w:val="808080" w:themeColor="background1" w:themeShade="80"/>
                              <w:sz w:val="16"/>
                              <w:szCs w:val="16"/>
                            </w:rPr>
                          </w:pPr>
                          <w:proofErr w:type="gramStart"/>
                          <w:r w:rsidRPr="003A1F85">
                            <w:rPr>
                              <w:rFonts w:ascii="Arial" w:hAnsi="Arial"/>
                              <w:color w:val="F79646" w:themeColor="accent6"/>
                              <w:sz w:val="16"/>
                              <w:szCs w:val="22"/>
                            </w:rPr>
                            <w:t>w</w:t>
                          </w:r>
                          <w:proofErr w:type="gramEnd"/>
                          <w:r w:rsidRPr="003A1F85">
                            <w:rPr>
                              <w:rFonts w:ascii="Arial" w:hAnsi="Arial"/>
                              <w:color w:val="F79646" w:themeColor="accent6"/>
                              <w:sz w:val="16"/>
                              <w:szCs w:val="22"/>
                            </w:rPr>
                            <w:t> :</w:t>
                          </w:r>
                          <w:r w:rsidRPr="003A1F85">
                            <w:rPr>
                              <w:rFonts w:ascii="Arial" w:hAnsi="Arial"/>
                              <w:color w:val="808080" w:themeColor="background1" w:themeShade="80"/>
                              <w:sz w:val="16"/>
                              <w:szCs w:val="22"/>
                            </w:rPr>
                            <w:t xml:space="preserve"> www.digitalprojection.com</w:t>
                          </w:r>
                        </w:p>
                        <w:p w14:paraId="41660645" w14:textId="77777777" w:rsidR="008E5B7F" w:rsidRPr="003A1F85" w:rsidRDefault="008E5B7F" w:rsidP="008E5B7F">
                          <w:pPr>
                            <w:ind w:left="-142"/>
                            <w:rPr>
                              <w:rFonts w:ascii="Arial" w:hAnsi="Arial"/>
                              <w:color w:val="808080" w:themeColor="background1" w:themeShade="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3C685" id="_x0000_t202" coordsize="21600,21600" o:spt="202" path="m,l,21600r21600,l21600,xe">
              <v:stroke joinstyle="miter"/>
              <v:path gradientshapeok="t" o:connecttype="rect"/>
            </v:shapetype>
            <v:shape id="Text Box 5" o:spid="_x0000_s1027" type="#_x0000_t202" style="position:absolute;left:0;text-align:left;margin-left:333pt;margin-top:-8.4pt;width:162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" filled="f" stroked="f">
              <v:textbox>
                <w:txbxContent>
                  <w:p w14:paraId="476F8F83" w14:textId="77777777" w:rsidR="008E5B7F" w:rsidRPr="003A1F85" w:rsidRDefault="008E5B7F" w:rsidP="008E5B7F">
                    <w:pPr>
                      <w:pStyle w:val="Header"/>
                      <w:ind w:left="-142"/>
                      <w:rPr>
                        <w:rFonts w:ascii="Arial" w:hAnsi="Arial" w:cs="Arial"/>
                        <w:color w:val="808080" w:themeColor="background1" w:themeShade="80"/>
                        <w:sz w:val="16"/>
                        <w:szCs w:val="16"/>
                      </w:rPr>
                    </w:pPr>
                    <w:r w:rsidRPr="003A1F85">
                      <w:rPr>
                        <w:rFonts w:ascii="Arial" w:hAnsi="Arial"/>
                        <w:color w:val="F79646" w:themeColor="accent6"/>
                        <w:sz w:val="16"/>
                        <w:szCs w:val="22"/>
                      </w:rPr>
                      <w:t>t :</w:t>
                    </w:r>
                    <w:r w:rsidRPr="003A1F85">
                      <w:rPr>
                        <w:rFonts w:ascii="Arial" w:hAnsi="Arial"/>
                        <w:color w:val="808080" w:themeColor="background1" w:themeShade="80"/>
                        <w:sz w:val="16"/>
                        <w:szCs w:val="22"/>
                      </w:rPr>
                      <w:t xml:space="preserve"> +44 (0)161 947 3300 </w:t>
                    </w:r>
                  </w:p>
                  <w:p w14:paraId="1DE17925" w14:textId="77777777" w:rsidR="008E5B7F" w:rsidRPr="003A1F85" w:rsidRDefault="008E5B7F" w:rsidP="008E5B7F">
                    <w:pPr>
                      <w:pStyle w:val="Header"/>
                      <w:ind w:left="-142"/>
                      <w:rPr>
                        <w:rFonts w:ascii="Arial" w:hAnsi="Arial" w:cs="Arial"/>
                        <w:color w:val="808080" w:themeColor="background1" w:themeShade="80"/>
                        <w:sz w:val="16"/>
                        <w:szCs w:val="16"/>
                      </w:rPr>
                    </w:pPr>
                    <w:r w:rsidRPr="003A1F85">
                      <w:rPr>
                        <w:rFonts w:ascii="Arial" w:hAnsi="Arial"/>
                        <w:color w:val="F79646" w:themeColor="accent6"/>
                        <w:sz w:val="16"/>
                        <w:szCs w:val="22"/>
                      </w:rPr>
                      <w:t>f :</w:t>
                    </w:r>
                    <w:r w:rsidRPr="003A1F85">
                      <w:rPr>
                        <w:rFonts w:ascii="Arial" w:hAnsi="Arial"/>
                        <w:color w:val="808080" w:themeColor="background1" w:themeShade="80"/>
                        <w:sz w:val="16"/>
                        <w:szCs w:val="22"/>
                      </w:rPr>
                      <w:t xml:space="preserve"> +44 (0)161 684 7674</w:t>
                    </w:r>
                  </w:p>
                  <w:p w14:paraId="6DF15123" w14:textId="146A296F" w:rsidR="008E5B7F" w:rsidRPr="003A1F85" w:rsidRDefault="008E5B7F" w:rsidP="008E5B7F">
                    <w:pPr>
                      <w:ind w:left="-142"/>
                      <w:rPr>
                        <w:rFonts w:ascii="Arial" w:hAnsi="Arial"/>
                        <w:color w:val="808080" w:themeColor="background1" w:themeShade="80"/>
                        <w:sz w:val="16"/>
                        <w:szCs w:val="16"/>
                      </w:rPr>
                    </w:pPr>
                    <w:r w:rsidRPr="003A1F85">
                      <w:rPr>
                        <w:rFonts w:ascii="Arial" w:hAnsi="Arial"/>
                        <w:color w:val="F79646" w:themeColor="accent6"/>
                        <w:sz w:val="16"/>
                        <w:szCs w:val="22"/>
                      </w:rPr>
                      <w:t>e :</w:t>
                    </w:r>
                    <w:r w:rsidRPr="003A1F85">
                      <w:rPr>
                        <w:rFonts w:ascii="Arial" w:hAnsi="Arial"/>
                        <w:color w:val="808080" w:themeColor="background1" w:themeShade="80"/>
                        <w:sz w:val="16"/>
                        <w:szCs w:val="22"/>
                      </w:rPr>
                      <w:t xml:space="preserve"> </w:t>
                    </w:r>
                    <w:hyperlink r:id="rId2" w:history="1">
                      <w:r w:rsidRPr="003A1F85">
                        <w:rPr>
                          <w:rStyle w:val="Hyperlink"/>
                          <w:rFonts w:ascii="Arial" w:hAnsi="Arial"/>
                          <w:color w:val="0000FF"/>
                          <w:sz w:val="16"/>
                          <w:szCs w:val="22"/>
                        </w:rPr>
                        <w:t>enquiries@digitalprojection.co.uk</w:t>
                      </w:r>
                    </w:hyperlink>
                  </w:p>
                  <w:p w14:paraId="5DC29D9B" w14:textId="77777777" w:rsidR="008E5B7F" w:rsidRPr="003A1F85" w:rsidRDefault="008E5B7F" w:rsidP="008E5B7F">
                    <w:pPr>
                      <w:ind w:left="-142"/>
                      <w:rPr>
                        <w:rFonts w:ascii="Arial" w:hAnsi="Arial"/>
                        <w:color w:val="F79646" w:themeColor="accent6"/>
                        <w:sz w:val="16"/>
                        <w:szCs w:val="16"/>
                      </w:rPr>
                    </w:pPr>
                  </w:p>
                  <w:p w14:paraId="0E2520BF" w14:textId="77777777" w:rsidR="008E5B7F" w:rsidRPr="003A1F85" w:rsidRDefault="008E5B7F" w:rsidP="008E5B7F">
                    <w:pPr>
                      <w:ind w:left="-142"/>
                      <w:rPr>
                        <w:rFonts w:ascii="Arial" w:hAnsi="Arial"/>
                        <w:color w:val="808080" w:themeColor="background1" w:themeShade="80"/>
                        <w:sz w:val="16"/>
                        <w:szCs w:val="16"/>
                      </w:rPr>
                    </w:pPr>
                    <w:r w:rsidRPr="003A1F85">
                      <w:rPr>
                        <w:rFonts w:ascii="Arial" w:hAnsi="Arial"/>
                        <w:color w:val="F79646" w:themeColor="accent6"/>
                        <w:sz w:val="16"/>
                        <w:szCs w:val="22"/>
                      </w:rPr>
                      <w:t>w :</w:t>
                    </w:r>
                    <w:r w:rsidRPr="003A1F85">
                      <w:rPr>
                        <w:rFonts w:ascii="Arial" w:hAnsi="Arial"/>
                        <w:color w:val="808080" w:themeColor="background1" w:themeShade="80"/>
                        <w:sz w:val="16"/>
                        <w:szCs w:val="22"/>
                      </w:rPr>
                      <w:t xml:space="preserve"> www.digitalprojection.com</w:t>
                    </w:r>
                  </w:p>
                  <w:p w14:paraId="41660645" w14:textId="77777777" w:rsidR="008E5B7F" w:rsidRPr="003A1F85" w:rsidRDefault="008E5B7F" w:rsidP="008E5B7F">
                    <w:pPr>
                      <w:ind w:left="-142"/>
                      <w:rPr>
                        <w:rFonts w:ascii="Arial" w:hAnsi="Arial"/>
                        <w:color w:val="808080" w:themeColor="background1" w:themeShade="80"/>
                        <w:sz w:val="16"/>
                        <w:szCs w:val="16"/>
                      </w:rPr>
                    </w:pPr>
                  </w:p>
                </w:txbxContent>
              </v:textbox>
            </v:shape>
          </w:pict>
        </mc:Fallback>
      </mc:AlternateContent>
    </w:r>
  </w:p>
  <w:p w14:paraId="0B2558E1" w14:textId="398AA59A" w:rsidR="008E5B7F" w:rsidRDefault="00894F82">
    <w:pPr>
      <w:pStyle w:val="Header"/>
    </w:pPr>
    <w:r>
      <w:rPr>
        <w:rFonts w:ascii="Calibri" w:hAnsi="Calibri"/>
        <w:noProof/>
        <w:color w:val="000000"/>
        <w:sz w:val="22"/>
      </w:rPr>
      <w:drawing>
        <wp:inline distT="0" distB="0" distL="0" distR="0" wp14:anchorId="16FFCAEE" wp14:editId="6E18D8F6">
          <wp:extent cx="1856943" cy="2848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gital-Projection-logo-DGC.png"/>
                  <pic:cNvPicPr/>
                </pic:nvPicPr>
                <pic:blipFill rotWithShape="1">
                  <a:blip r:embed="rId3"/>
                  <a:srcRect b="33943"/>
                  <a:stretch/>
                </pic:blipFill>
                <pic:spPr bwMode="auto">
                  <a:xfrm>
                    <a:off x="0" y="0"/>
                    <a:ext cx="1929982" cy="29601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9130" w14:textId="77777777" w:rsidR="00894F82" w:rsidRDefault="00894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B469E"/>
    <w:multiLevelType w:val="multilevel"/>
    <w:tmpl w:val="BA64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C65DD7"/>
    <w:multiLevelType w:val="hybridMultilevel"/>
    <w:tmpl w:val="1660E17C"/>
    <w:lvl w:ilvl="0" w:tplc="04090001">
      <w:start w:val="5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5578C5"/>
    <w:multiLevelType w:val="hybridMultilevel"/>
    <w:tmpl w:val="C8DE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C6ADC"/>
    <w:multiLevelType w:val="multilevel"/>
    <w:tmpl w:val="92484A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54640513">
    <w:abstractNumId w:val="0"/>
  </w:num>
  <w:num w:numId="2" w16cid:durableId="2060929698">
    <w:abstractNumId w:val="3"/>
  </w:num>
  <w:num w:numId="3" w16cid:durableId="447696674">
    <w:abstractNumId w:val="1"/>
  </w:num>
  <w:num w:numId="4" w16cid:durableId="302004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E69"/>
    <w:rsid w:val="00024C48"/>
    <w:rsid w:val="00026FC2"/>
    <w:rsid w:val="0003304A"/>
    <w:rsid w:val="000409D0"/>
    <w:rsid w:val="00050726"/>
    <w:rsid w:val="00062E69"/>
    <w:rsid w:val="000756F6"/>
    <w:rsid w:val="00096B1F"/>
    <w:rsid w:val="000B57A1"/>
    <w:rsid w:val="000C0F70"/>
    <w:rsid w:val="000D1DB0"/>
    <w:rsid w:val="000F2230"/>
    <w:rsid w:val="000F4AEB"/>
    <w:rsid w:val="00104ACE"/>
    <w:rsid w:val="001346B2"/>
    <w:rsid w:val="00141D5D"/>
    <w:rsid w:val="00152F61"/>
    <w:rsid w:val="00164230"/>
    <w:rsid w:val="00167DBC"/>
    <w:rsid w:val="00171650"/>
    <w:rsid w:val="001A0546"/>
    <w:rsid w:val="001A31F4"/>
    <w:rsid w:val="001C1C97"/>
    <w:rsid w:val="001C3755"/>
    <w:rsid w:val="001D2D20"/>
    <w:rsid w:val="001D4F52"/>
    <w:rsid w:val="00204C17"/>
    <w:rsid w:val="00206EB8"/>
    <w:rsid w:val="00217D7B"/>
    <w:rsid w:val="0023641C"/>
    <w:rsid w:val="00283DB4"/>
    <w:rsid w:val="002915E4"/>
    <w:rsid w:val="00292201"/>
    <w:rsid w:val="002B43BE"/>
    <w:rsid w:val="002C47FA"/>
    <w:rsid w:val="002D215F"/>
    <w:rsid w:val="002E5F9C"/>
    <w:rsid w:val="002E5FAA"/>
    <w:rsid w:val="002E78A4"/>
    <w:rsid w:val="002F3D7C"/>
    <w:rsid w:val="002F5E59"/>
    <w:rsid w:val="003069D9"/>
    <w:rsid w:val="003116B1"/>
    <w:rsid w:val="00314020"/>
    <w:rsid w:val="00321649"/>
    <w:rsid w:val="00361271"/>
    <w:rsid w:val="00362109"/>
    <w:rsid w:val="00370535"/>
    <w:rsid w:val="00383E0D"/>
    <w:rsid w:val="003A1F85"/>
    <w:rsid w:val="003A32DD"/>
    <w:rsid w:val="003B5FC5"/>
    <w:rsid w:val="003C0AF1"/>
    <w:rsid w:val="00425456"/>
    <w:rsid w:val="00430E43"/>
    <w:rsid w:val="00434B14"/>
    <w:rsid w:val="00444CD3"/>
    <w:rsid w:val="004860AB"/>
    <w:rsid w:val="004A2049"/>
    <w:rsid w:val="004A4335"/>
    <w:rsid w:val="004A44B0"/>
    <w:rsid w:val="004A72A6"/>
    <w:rsid w:val="004A7B03"/>
    <w:rsid w:val="004B7954"/>
    <w:rsid w:val="00522A3C"/>
    <w:rsid w:val="00522D42"/>
    <w:rsid w:val="005325ED"/>
    <w:rsid w:val="00534888"/>
    <w:rsid w:val="0054250B"/>
    <w:rsid w:val="00543AF5"/>
    <w:rsid w:val="005633F8"/>
    <w:rsid w:val="00567F03"/>
    <w:rsid w:val="005711CD"/>
    <w:rsid w:val="005716AF"/>
    <w:rsid w:val="00575226"/>
    <w:rsid w:val="00583885"/>
    <w:rsid w:val="00584ACE"/>
    <w:rsid w:val="00585E2B"/>
    <w:rsid w:val="00587043"/>
    <w:rsid w:val="005A1523"/>
    <w:rsid w:val="005C0092"/>
    <w:rsid w:val="005C39AA"/>
    <w:rsid w:val="005C5747"/>
    <w:rsid w:val="005D6A9F"/>
    <w:rsid w:val="005F2C59"/>
    <w:rsid w:val="0061583A"/>
    <w:rsid w:val="00631685"/>
    <w:rsid w:val="006349E3"/>
    <w:rsid w:val="00636FF7"/>
    <w:rsid w:val="006818B9"/>
    <w:rsid w:val="00696DCF"/>
    <w:rsid w:val="006B38D5"/>
    <w:rsid w:val="006C0892"/>
    <w:rsid w:val="006F54DB"/>
    <w:rsid w:val="007078A9"/>
    <w:rsid w:val="0071110D"/>
    <w:rsid w:val="00717AD7"/>
    <w:rsid w:val="007263F2"/>
    <w:rsid w:val="00731B64"/>
    <w:rsid w:val="00731EA5"/>
    <w:rsid w:val="007458CC"/>
    <w:rsid w:val="00771050"/>
    <w:rsid w:val="00781250"/>
    <w:rsid w:val="007859C6"/>
    <w:rsid w:val="007921A6"/>
    <w:rsid w:val="007C6CB2"/>
    <w:rsid w:val="007F0B44"/>
    <w:rsid w:val="0086596A"/>
    <w:rsid w:val="00867F31"/>
    <w:rsid w:val="00874C95"/>
    <w:rsid w:val="00875AD1"/>
    <w:rsid w:val="00894F82"/>
    <w:rsid w:val="008B400B"/>
    <w:rsid w:val="008D4683"/>
    <w:rsid w:val="008D608B"/>
    <w:rsid w:val="008E5B7F"/>
    <w:rsid w:val="009212C6"/>
    <w:rsid w:val="00960BB6"/>
    <w:rsid w:val="00971648"/>
    <w:rsid w:val="009854A5"/>
    <w:rsid w:val="00986F3C"/>
    <w:rsid w:val="0098772A"/>
    <w:rsid w:val="00990CC8"/>
    <w:rsid w:val="009A53BE"/>
    <w:rsid w:val="009B047E"/>
    <w:rsid w:val="009F70F3"/>
    <w:rsid w:val="00A0220B"/>
    <w:rsid w:val="00A30388"/>
    <w:rsid w:val="00A42AC7"/>
    <w:rsid w:val="00A463F0"/>
    <w:rsid w:val="00A505B0"/>
    <w:rsid w:val="00AA548D"/>
    <w:rsid w:val="00AC092F"/>
    <w:rsid w:val="00B10207"/>
    <w:rsid w:val="00B13F2D"/>
    <w:rsid w:val="00B541DB"/>
    <w:rsid w:val="00B62003"/>
    <w:rsid w:val="00B8084E"/>
    <w:rsid w:val="00B954A9"/>
    <w:rsid w:val="00BA0022"/>
    <w:rsid w:val="00BA044D"/>
    <w:rsid w:val="00BB5E2A"/>
    <w:rsid w:val="00BD6A8D"/>
    <w:rsid w:val="00C30204"/>
    <w:rsid w:val="00C31087"/>
    <w:rsid w:val="00C377C2"/>
    <w:rsid w:val="00C44E29"/>
    <w:rsid w:val="00C45ADF"/>
    <w:rsid w:val="00C56B5E"/>
    <w:rsid w:val="00C937C7"/>
    <w:rsid w:val="00CA6849"/>
    <w:rsid w:val="00CA722D"/>
    <w:rsid w:val="00CB518B"/>
    <w:rsid w:val="00CF31A3"/>
    <w:rsid w:val="00CF4987"/>
    <w:rsid w:val="00D21ADF"/>
    <w:rsid w:val="00D420A3"/>
    <w:rsid w:val="00D52640"/>
    <w:rsid w:val="00D93FF9"/>
    <w:rsid w:val="00DA2DFE"/>
    <w:rsid w:val="00DA2F69"/>
    <w:rsid w:val="00DD0858"/>
    <w:rsid w:val="00DD1B70"/>
    <w:rsid w:val="00DD2691"/>
    <w:rsid w:val="00DE06D6"/>
    <w:rsid w:val="00DF71E7"/>
    <w:rsid w:val="00E304A9"/>
    <w:rsid w:val="00E40075"/>
    <w:rsid w:val="00E630EF"/>
    <w:rsid w:val="00E85087"/>
    <w:rsid w:val="00ED4CCE"/>
    <w:rsid w:val="00EE28C1"/>
    <w:rsid w:val="00EE4828"/>
    <w:rsid w:val="00EE52BE"/>
    <w:rsid w:val="00EE755D"/>
    <w:rsid w:val="00EF0890"/>
    <w:rsid w:val="00F1043B"/>
    <w:rsid w:val="00F157D3"/>
    <w:rsid w:val="00F27784"/>
    <w:rsid w:val="00F46569"/>
    <w:rsid w:val="00F70595"/>
    <w:rsid w:val="00F77B63"/>
    <w:rsid w:val="00FA1F5C"/>
    <w:rsid w:val="00FF2678"/>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AC23BF"/>
  <w14:defaultImageDpi w14:val="300"/>
  <w15:docId w15:val="{76E021B5-F3E7-9041-BE27-363C1156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qFormat/>
    <w:rsid w:val="002E5F9C"/>
    <w:pPr>
      <w:spacing w:after="240"/>
      <w:outlineLvl w:val="3"/>
    </w:pPr>
    <w:rPr>
      <w:b/>
      <w:bCs/>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E5F9C"/>
    <w:rPr>
      <w:b/>
      <w:bCs/>
    </w:rPr>
  </w:style>
  <w:style w:type="paragraph" w:styleId="NormalWeb">
    <w:name w:val="Normal (Web)"/>
    <w:basedOn w:val="Normal"/>
    <w:rsid w:val="002E5F9C"/>
    <w:pPr>
      <w:spacing w:after="240"/>
    </w:pPr>
  </w:style>
  <w:style w:type="character" w:styleId="Emphasis">
    <w:name w:val="Emphasis"/>
    <w:basedOn w:val="DefaultParagraphFont"/>
    <w:qFormat/>
    <w:rsid w:val="002E5F9C"/>
    <w:rPr>
      <w:i/>
      <w:iCs/>
    </w:rPr>
  </w:style>
  <w:style w:type="paragraph" w:styleId="Header">
    <w:name w:val="header"/>
    <w:basedOn w:val="Normal"/>
    <w:link w:val="HeaderChar"/>
    <w:uiPriority w:val="99"/>
    <w:rsid w:val="00026FC2"/>
    <w:pPr>
      <w:tabs>
        <w:tab w:val="center" w:pos="4320"/>
        <w:tab w:val="right" w:pos="8640"/>
      </w:tabs>
    </w:pPr>
  </w:style>
  <w:style w:type="paragraph" w:styleId="Footer">
    <w:name w:val="footer"/>
    <w:basedOn w:val="Normal"/>
    <w:rsid w:val="00026FC2"/>
    <w:pPr>
      <w:tabs>
        <w:tab w:val="center" w:pos="4320"/>
        <w:tab w:val="right" w:pos="8640"/>
      </w:tabs>
    </w:pPr>
  </w:style>
  <w:style w:type="character" w:styleId="PageNumber">
    <w:name w:val="page number"/>
    <w:basedOn w:val="DefaultParagraphFont"/>
    <w:rsid w:val="00A463F0"/>
  </w:style>
  <w:style w:type="character" w:styleId="Hyperlink">
    <w:name w:val="Hyperlink"/>
    <w:basedOn w:val="DefaultParagraphFont"/>
    <w:rsid w:val="00631685"/>
    <w:rPr>
      <w:color w:val="6E9F4B"/>
      <w:u w:val="single"/>
    </w:rPr>
  </w:style>
  <w:style w:type="table" w:styleId="TableGrid">
    <w:name w:val="Table Grid"/>
    <w:basedOn w:val="TableNormal"/>
    <w:rsid w:val="00104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104ACE"/>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paragraph" w:styleId="ListParagraph">
    <w:name w:val="List Paragraph"/>
    <w:basedOn w:val="Normal"/>
    <w:uiPriority w:val="34"/>
    <w:qFormat/>
    <w:rsid w:val="00696DCF"/>
    <w:pPr>
      <w:ind w:left="720"/>
      <w:contextualSpacing/>
    </w:pPr>
  </w:style>
  <w:style w:type="paragraph" w:styleId="BalloonText">
    <w:name w:val="Balloon Text"/>
    <w:basedOn w:val="Normal"/>
    <w:link w:val="BalloonTextChar"/>
    <w:rsid w:val="003B5FC5"/>
    <w:rPr>
      <w:rFonts w:ascii="Lucida Grande" w:hAnsi="Lucida Grande" w:cs="Lucida Grande"/>
      <w:sz w:val="18"/>
      <w:szCs w:val="18"/>
    </w:rPr>
  </w:style>
  <w:style w:type="character" w:customStyle="1" w:styleId="BalloonTextChar">
    <w:name w:val="Balloon Text Char"/>
    <w:basedOn w:val="DefaultParagraphFont"/>
    <w:link w:val="BalloonText"/>
    <w:rsid w:val="003B5FC5"/>
    <w:rPr>
      <w:rFonts w:ascii="Lucida Grande" w:hAnsi="Lucida Grande" w:cs="Lucida Grande"/>
      <w:sz w:val="18"/>
      <w:szCs w:val="18"/>
      <w:lang w:val="fr-FR"/>
    </w:rPr>
  </w:style>
  <w:style w:type="character" w:customStyle="1" w:styleId="HeaderChar">
    <w:name w:val="Header Char"/>
    <w:basedOn w:val="DefaultParagraphFont"/>
    <w:link w:val="Header"/>
    <w:uiPriority w:val="99"/>
    <w:rsid w:val="008E5B7F"/>
    <w:rPr>
      <w:sz w:val="24"/>
      <w:szCs w:val="24"/>
      <w:lang w:val="fr-FR"/>
    </w:rPr>
  </w:style>
  <w:style w:type="character" w:styleId="CommentReference">
    <w:name w:val="annotation reference"/>
    <w:basedOn w:val="DefaultParagraphFont"/>
    <w:semiHidden/>
    <w:unhideWhenUsed/>
    <w:rsid w:val="00E630EF"/>
    <w:rPr>
      <w:sz w:val="16"/>
      <w:szCs w:val="16"/>
    </w:rPr>
  </w:style>
  <w:style w:type="paragraph" w:styleId="CommentText">
    <w:name w:val="annotation text"/>
    <w:basedOn w:val="Normal"/>
    <w:link w:val="CommentTextChar"/>
    <w:semiHidden/>
    <w:unhideWhenUsed/>
    <w:rsid w:val="00E630EF"/>
    <w:rPr>
      <w:sz w:val="20"/>
      <w:szCs w:val="20"/>
    </w:rPr>
  </w:style>
  <w:style w:type="character" w:customStyle="1" w:styleId="CommentTextChar">
    <w:name w:val="Comment Text Char"/>
    <w:basedOn w:val="DefaultParagraphFont"/>
    <w:link w:val="CommentText"/>
    <w:semiHidden/>
    <w:rsid w:val="00E630EF"/>
    <w:rPr>
      <w:lang w:val="fr-FR"/>
    </w:rPr>
  </w:style>
  <w:style w:type="paragraph" w:styleId="CommentSubject">
    <w:name w:val="annotation subject"/>
    <w:basedOn w:val="CommentText"/>
    <w:next w:val="CommentText"/>
    <w:link w:val="CommentSubjectChar"/>
    <w:semiHidden/>
    <w:unhideWhenUsed/>
    <w:rsid w:val="00E630EF"/>
    <w:rPr>
      <w:b/>
      <w:bCs/>
    </w:rPr>
  </w:style>
  <w:style w:type="character" w:customStyle="1" w:styleId="CommentSubjectChar">
    <w:name w:val="Comment Subject Char"/>
    <w:basedOn w:val="CommentTextChar"/>
    <w:link w:val="CommentSubject"/>
    <w:semiHidden/>
    <w:rsid w:val="00E630EF"/>
    <w:rPr>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enquiries@digitalprojection.co.uk" TargetMode="External"/><Relationship Id="rId1" Type="http://schemas.openxmlformats.org/officeDocument/2006/relationships/hyperlink" Target="mailto:enquiries@digitalprojec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B46A1-A1B1-40BE-8D04-768D37A5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2441</Words>
  <Characters>13914</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Digital Projection Warranty Statement</vt:lpstr>
      <vt:lpstr>Digital Projection Warranty Statement</vt:lpstr>
    </vt:vector>
  </TitlesOfParts>
  <Manager/>
  <Company>Digital Projection</Company>
  <LinksUpToDate>false</LinksUpToDate>
  <CharactersWithSpaces>16323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Projection Warranty Statement</dc:title>
  <dc:subject/>
  <dc:creator>Chris Axford</dc:creator>
  <cp:keywords/>
  <dc:description/>
  <cp:lastModifiedBy>Mark Wadsworth</cp:lastModifiedBy>
  <cp:revision>4</cp:revision>
  <cp:lastPrinted>2022-12-21T14:54:00Z</cp:lastPrinted>
  <dcterms:created xsi:type="dcterms:W3CDTF">2024-02-08T14:10:00Z</dcterms:created>
  <dcterms:modified xsi:type="dcterms:W3CDTF">2024-02-15T12:26:00Z</dcterms:modified>
  <cp:category/>
</cp:coreProperties>
</file>